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eastAsia="Times New Roman" w:cs="Times New Roman"/>
          <w:b/>
          <w:bCs/>
          <w:lang w:val="fr-FR" w:eastAsia="ro-RO"/>
        </w:rPr>
        <w:t>Textele comunicărilor vor fi transmise până la data de 1 iulie 2021</w:t>
      </w:r>
      <w:r>
        <w:rPr>
          <w:rFonts w:ascii="Times New Roman" w:hAnsi="Times New Roman" w:eastAsia="Times New Roman" w:cs="Times New Roman"/>
          <w:bCs/>
          <w:lang w:val="fr-FR" w:eastAsia="ro-RO"/>
        </w:rPr>
        <w:t xml:space="preserve"> </w:t>
      </w:r>
      <w:r>
        <w:rPr>
          <w:rFonts w:ascii="Times New Roman" w:hAnsi="Times New Roman" w:eastAsia="Times New Roman" w:cs="Times New Roman"/>
          <w:bCs/>
          <w:lang w:eastAsia="ro-RO"/>
        </w:rPr>
        <w:t>la următoar</w:t>
      </w:r>
      <w:r>
        <w:rPr>
          <w:rFonts w:hint="default" w:ascii="Times New Roman" w:hAnsi="Times New Roman" w:eastAsia="Times New Roman" w:cs="Times New Roman"/>
          <w:bCs/>
          <w:lang w:val="en-US" w:eastAsia="ro-RO"/>
        </w:rPr>
        <w:t xml:space="preserve">ea </w:t>
      </w:r>
      <w:r>
        <w:rPr>
          <w:rFonts w:ascii="Times New Roman" w:hAnsi="Times New Roman" w:eastAsia="Times New Roman" w:cs="Times New Roman"/>
          <w:bCs/>
          <w:lang w:eastAsia="ro-RO"/>
        </w:rPr>
        <w:t>adres</w:t>
      </w:r>
      <w:r>
        <w:rPr>
          <w:rFonts w:hint="default" w:ascii="Times New Roman" w:hAnsi="Times New Roman" w:eastAsia="Times New Roman" w:cs="Times New Roman"/>
          <w:bCs/>
          <w:lang w:val="ro-RO" w:eastAsia="ro-RO"/>
        </w:rPr>
        <w:t>ă</w:t>
      </w:r>
      <w:r>
        <w:rPr>
          <w:rFonts w:ascii="Times New Roman" w:hAnsi="Times New Roman" w:eastAsia="Times New Roman" w:cs="Times New Roman"/>
          <w:bCs/>
          <w:lang w:eastAsia="ro-RO"/>
        </w:rPr>
        <w:t xml:space="preserve">: </w:t>
      </w:r>
      <w:r>
        <w:rPr>
          <w:rFonts w:ascii="Times New Roman" w:hAnsi="Times New Roman" w:cs="Times New Roman"/>
          <w:spacing w:val="-4"/>
        </w:rPr>
        <w:fldChar w:fldCharType="begin"/>
      </w:r>
      <w:r>
        <w:rPr>
          <w:rFonts w:ascii="Times New Roman" w:hAnsi="Times New Roman" w:cs="Times New Roman"/>
          <w:spacing w:val="-4"/>
        </w:rPr>
        <w:instrText xml:space="preserve"> HYPERLINK "mailto:ileanacioarec@yahoo.com;" </w:instrText>
      </w:r>
      <w:r>
        <w:rPr>
          <w:rFonts w:ascii="Times New Roman" w:hAnsi="Times New Roman" w:cs="Times New Roman"/>
          <w:spacing w:val="-4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pacing w:val="-4"/>
          <w:u w:val="none"/>
        </w:rPr>
        <w:t>ileanacioarec@yahoo.com;</w:t>
      </w:r>
      <w:r>
        <w:rPr>
          <w:rFonts w:ascii="Times New Roman" w:hAnsi="Times New Roman" w:cs="Times New Roman"/>
          <w:spacing w:val="-4"/>
        </w:rPr>
        <w:fldChar w:fldCharType="end"/>
      </w: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bCs/>
          <w:color w:val="auto"/>
          <w:u w:val="none"/>
          <w:lang w:eastAsia="ro-RO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Condițiile de redactare ale textelor 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Forma de prezentare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Materialele trebuie să aibă între 8 și 24 de pagini pe formatul de mai jos (în cazul folosirii de ilustrații, acestea nu pot depăși maxim 33% din numărul total de pagini);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Cs/>
          <w:lang w:val="fr-FR" w:eastAsia="ro-RO"/>
        </w:rPr>
        <w:t xml:space="preserve">Aspect pagină: </w:t>
      </w:r>
      <w:r>
        <w:rPr>
          <w:rFonts w:ascii="Times New Roman" w:hAnsi="Times New Roman" w:eastAsia="Times New Roman" w:cs="Times New Roman"/>
          <w:lang w:eastAsia="ro-RO"/>
        </w:rPr>
        <w:t xml:space="preserve">B5 JIS, </w:t>
      </w:r>
      <w:r>
        <w:rPr>
          <w:rFonts w:ascii="Times New Roman" w:hAnsi="Times New Roman" w:cs="Times New Roman"/>
        </w:rPr>
        <w:t>margini</w:t>
      </w:r>
      <w:r>
        <w:rPr>
          <w:rFonts w:ascii="Times New Roman" w:hAnsi="Times New Roman" w:cs="Times New Roman"/>
          <w:color w:val="000000"/>
        </w:rPr>
        <w:t>: sus-2 cm; jos-2 cm; stânga-2 cm; dreapta-2 cm</w:t>
      </w:r>
      <w:r>
        <w:rPr>
          <w:rFonts w:ascii="Times New Roman" w:hAnsi="Times New Roman" w:cs="Times New Roman"/>
        </w:rPr>
        <w:t xml:space="preserve"> 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lang w:eastAsia="ro-RO"/>
        </w:rPr>
      </w:pPr>
      <w:r>
        <w:rPr>
          <w:rFonts w:ascii="Times New Roman" w:hAnsi="Times New Roman" w:eastAsia="Times New Roman" w:cs="Times New Roman"/>
          <w:bCs/>
          <w:lang w:eastAsia="ro-RO"/>
        </w:rPr>
        <w:t>Articolele vor fi redactate în limba română sau engleză,</w:t>
      </w:r>
      <w:r>
        <w:rPr>
          <w:rFonts w:ascii="Times New Roman" w:hAnsi="Times New Roman" w:eastAsia="Times New Roman" w:cs="Times New Roman"/>
          <w:bCs/>
          <w:lang w:val="fr-FR" w:eastAsia="ro-RO"/>
        </w:rPr>
        <w:t xml:space="preserve"> </w:t>
      </w:r>
      <w:r>
        <w:rPr>
          <w:rFonts w:ascii="Times New Roman" w:hAnsi="Times New Roman" w:eastAsia="Times New Roman" w:cs="Times New Roman"/>
          <w:bCs/>
          <w:lang w:eastAsia="ro-RO"/>
        </w:rPr>
        <w:t xml:space="preserve">font Times New Roman, cu caractere de 12, spațiere la un rând, </w:t>
      </w:r>
      <w:r>
        <w:rPr>
          <w:rFonts w:ascii="Times New Roman" w:hAnsi="Times New Roman" w:eastAsia="Times New Roman" w:cs="Times New Roman"/>
          <w:lang w:eastAsia="ro-RO"/>
        </w:rPr>
        <w:t>aliniere stânga-dreapta</w:t>
      </w:r>
    </w:p>
    <w:p>
      <w:pPr>
        <w:pStyle w:val="9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Notele de subsol vor fi redactate în formă continuă, font Times New Roman, cu caractere de 10, la un rând, aliniere stânga-dreapta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Materialele vor fi însoţite de un rezumat şi 5 cuvinte 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Lucrările vor fi redactate după următoarea structură:</w:t>
      </w:r>
    </w:p>
    <w:p>
      <w:pPr>
        <w:pStyle w:val="9"/>
        <w:spacing w:after="0"/>
        <w:jc w:val="both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Titlul lucrării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Numele autorului/autorilor și afilierea instituțională</w:t>
      </w:r>
      <w:r>
        <w:rPr>
          <w:rFonts w:ascii="Times New Roman" w:hAnsi="Times New Roman" w:cs="Times New Roman"/>
        </w:rPr>
        <w:t xml:space="preserve"> (imediat sub numele autorului/autorilor se va nota titlul științific/gradul didactic, afilierea instituțională, adresa de e-mail).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Rezumat </w:t>
      </w:r>
      <w:r>
        <w:rPr>
          <w:rFonts w:ascii="Times New Roman" w:hAnsi="Times New Roman" w:cs="Times New Roman"/>
        </w:rPr>
        <w:t xml:space="preserve">(rezumatul va fi de </w:t>
      </w:r>
      <w:r>
        <w:rPr>
          <w:rFonts w:hint="default" w:ascii="Times New Roman" w:hAnsi="Times New Roman" w:cs="Times New Roman"/>
          <w:lang w:val="ro-RO"/>
        </w:rPr>
        <w:t>200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cuvinte, tradus în limba engleză. Acesta trebuie să prezinte, pe scurt, obiectivele, tema abordată și concluziile lucrării. În rezumat nu se vor folosi abrevieri sau citate, nici fragmente din textul comunicării).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Cuvinte-cheie (</w:t>
      </w:r>
      <w:r>
        <w:rPr>
          <w:rFonts w:ascii="Times New Roman" w:hAnsi="Times New Roman" w:cs="Times New Roman"/>
          <w:color w:val="000000"/>
        </w:rPr>
        <w:t>autorul/autorii trebuie să menționeze 5 cuvinte-cheie care să fie reprezentative pentru tema materialului.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Cuvintele-cheie vor fi traduse în limba engleză</w:t>
      </w:r>
      <w:r>
        <w:rPr>
          <w:rFonts w:ascii="Times New Roman" w:hAnsi="Times New Roman" w:cs="Times New Roman"/>
        </w:rPr>
        <w:t>).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Textul lucrării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Dacă lucrarea conține imagini, acestea vor fi trimise și separat, în format </w:t>
      </w:r>
      <w:r>
        <w:rPr>
          <w:rFonts w:ascii="Times New Roman" w:hAnsi="Times New Roman" w:eastAsia="Times New Roman" w:cs="Times New Roman"/>
          <w:i/>
          <w:lang w:eastAsia="ro-RO"/>
        </w:rPr>
        <w:t>jpg</w:t>
      </w:r>
      <w:r>
        <w:rPr>
          <w:rFonts w:ascii="Times New Roman" w:hAnsi="Times New Roman" w:eastAsia="Times New Roman" w:cs="Times New Roman"/>
          <w:lang w:eastAsia="ro-RO"/>
        </w:rPr>
        <w:t>. Manuscrisele însoţite de elemente grafice vor cuprinde referinţe despre dispunerea şi succesiunea acestora (de preferat, într-o anexă, la finalul textului), pentru fiecare dintre ele se va indica nr. figurii/fotografiei, ce reprezintă respectivele ilustraţii, precum şi sursa acestora.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Elaborarea notelor de subsol</w:t>
      </w:r>
    </w:p>
    <w:p>
      <w:pPr>
        <w:pStyle w:val="9"/>
        <w:numPr>
          <w:ilvl w:val="0"/>
          <w:numId w:val="5"/>
        </w:numPr>
        <w:shd w:val="clear" w:color="auto" w:fill="FFFFFF"/>
        <w:spacing w:after="75" w:line="240" w:lineRule="auto"/>
        <w:ind w:hanging="519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Aparatul critic al lucrării va cuprinde doar note de subsol, numerotate continuu.</w:t>
      </w:r>
    </w:p>
    <w:p>
      <w:pPr>
        <w:pStyle w:val="9"/>
        <w:numPr>
          <w:ilvl w:val="0"/>
          <w:numId w:val="5"/>
        </w:numPr>
        <w:shd w:val="clear" w:color="auto" w:fill="FFFFFF"/>
        <w:spacing w:after="75" w:line="240" w:lineRule="auto"/>
        <w:ind w:hanging="519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În cadrul notei de subsol, ordinea datelor este următoarea: prenumele autorului, numele, titlul lucrării (cu litere italice), volumul, locul de apariţie, editura, anul, pagina.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Exemplu:</w:t>
      </w:r>
      <w:r>
        <w:rPr>
          <w:rFonts w:ascii="Times New Roman" w:hAnsi="Times New Roman" w:eastAsia="Times New Roman" w:cs="Times New Roman"/>
          <w:lang w:eastAsia="ro-RO"/>
        </w:rPr>
        <w:t> </w:t>
      </w:r>
      <w:r>
        <w:rPr>
          <w:rFonts w:ascii="Times New Roman" w:hAnsi="Times New Roman" w:cs="Times New Roman"/>
          <w:bCs/>
        </w:rPr>
        <w:t>Georgeta Ghionea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Istoria băncilor urbane din Oltenia, în date, statistici şi corespondenţă (1880-1948),</w:t>
      </w:r>
      <w:r>
        <w:rPr>
          <w:rFonts w:ascii="Times New Roman" w:hAnsi="Times New Roman" w:cs="Times New Roman"/>
          <w:bCs/>
          <w:iCs/>
        </w:rPr>
        <w:t>Târgovişte, Editura Cetatea de Scaun, 2015</w:t>
      </w:r>
      <w:r>
        <w:rPr>
          <w:rFonts w:ascii="Times New Roman" w:hAnsi="Times New Roman" w:eastAsia="Times New Roman" w:cs="Times New Roman"/>
          <w:lang w:eastAsia="ro-RO"/>
        </w:rPr>
        <w:t>, pp. 25-31.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</w:p>
    <w:p>
      <w:pPr>
        <w:pStyle w:val="9"/>
        <w:numPr>
          <w:ilvl w:val="0"/>
          <w:numId w:val="6"/>
        </w:numPr>
        <w:shd w:val="clear" w:color="auto" w:fill="FFFFFF"/>
        <w:spacing w:after="75" w:line="240" w:lineRule="auto"/>
        <w:ind w:hanging="294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Dacă în seria notelor se fac mai multe referiri la aceeaşi lucrare, se procedează astfel:</w:t>
      </w:r>
    </w:p>
    <w:p>
      <w:pPr>
        <w:pStyle w:val="9"/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   - Când referirea se face imediat după prima citare a lucrării, datele sunt substituite de </w:t>
      </w:r>
      <w:r>
        <w:rPr>
          <w:rFonts w:ascii="Times New Roman" w:hAnsi="Times New Roman" w:eastAsia="Times New Roman" w:cs="Times New Roman"/>
          <w:bCs/>
          <w:i/>
          <w:iCs/>
          <w:lang w:eastAsia="ro-RO"/>
        </w:rPr>
        <w:t>Ibidem</w:t>
      </w:r>
      <w:r>
        <w:rPr>
          <w:rFonts w:ascii="Times New Roman" w:hAnsi="Times New Roman" w:eastAsia="Times New Roman" w:cs="Times New Roman"/>
          <w:lang w:eastAsia="ro-RO"/>
        </w:rPr>
        <w:t>, după care, atunci când este cazul, se menţionează pagina.</w:t>
      </w:r>
    </w:p>
    <w:p>
      <w:pPr>
        <w:pStyle w:val="9"/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   - Când o nouă referire la aceeaşi lucrare urmează după mai multe note, se trece numele autorului, celelalte date fiind suplinite prin </w:t>
      </w:r>
      <w:r>
        <w:rPr>
          <w:rFonts w:ascii="Times New Roman" w:hAnsi="Times New Roman" w:eastAsia="Times New Roman" w:cs="Times New Roman"/>
          <w:b/>
          <w:bCs/>
          <w:i/>
          <w:iCs/>
          <w:lang w:eastAsia="ro-RO"/>
        </w:rPr>
        <w:t> </w:t>
      </w:r>
      <w:r>
        <w:rPr>
          <w:rFonts w:ascii="Times New Roman" w:hAnsi="Times New Roman" w:eastAsia="Times New Roman" w:cs="Times New Roman"/>
          <w:bCs/>
          <w:i/>
          <w:iCs/>
          <w:lang w:eastAsia="ro-RO"/>
        </w:rPr>
        <w:t>op. cit.</w:t>
      </w:r>
      <w:r>
        <w:rPr>
          <w:rFonts w:ascii="Times New Roman" w:hAnsi="Times New Roman" w:eastAsia="Times New Roman" w:cs="Times New Roman"/>
          <w:b/>
          <w:bCs/>
          <w:i/>
          <w:iCs/>
          <w:lang w:eastAsia="ro-RO"/>
        </w:rPr>
        <w:t xml:space="preserve"> </w:t>
      </w:r>
      <w:r>
        <w:rPr>
          <w:rFonts w:ascii="Times New Roman" w:hAnsi="Times New Roman" w:eastAsia="Times New Roman" w:cs="Times New Roman"/>
          <w:lang w:eastAsia="ro-RO"/>
        </w:rPr>
        <w:t>(cu caracter italic), urmată de pagină.</w:t>
      </w:r>
    </w:p>
    <w:p>
      <w:pPr>
        <w:pStyle w:val="9"/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   - Dacă există un autor cu mai multe lucrări citate, intercalate cu alte note, se trece numele autorului, titlul (eventual prescurtat), apoi pagina.</w:t>
      </w:r>
    </w:p>
    <w:p>
      <w:pPr>
        <w:pStyle w:val="9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   - Când un autor este citat, succesiv, cu mai multe lucrări, numele este înlocuit prin </w:t>
      </w:r>
      <w:r>
        <w:rPr>
          <w:rFonts w:ascii="Times New Roman" w:hAnsi="Times New Roman" w:eastAsia="Times New Roman" w:cs="Times New Roman"/>
          <w:bCs/>
          <w:lang w:eastAsia="ro-RO"/>
        </w:rPr>
        <w:t>Idem (sau Eadem, în caz feminin)</w:t>
      </w:r>
      <w:r>
        <w:rPr>
          <w:rFonts w:ascii="Times New Roman" w:hAnsi="Times New Roman" w:eastAsia="Times New Roman" w:cs="Times New Roman"/>
          <w:lang w:eastAsia="ro-RO"/>
        </w:rPr>
        <w:t>.</w:t>
      </w:r>
    </w:p>
    <w:p>
      <w:pPr>
        <w:pStyle w:val="9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   - Când autorul lucrării preia un citat, nu din sursa primară ci din altă carte, se introduce menţiunea </w:t>
      </w:r>
      <w:r>
        <w:rPr>
          <w:rFonts w:ascii="Times New Roman" w:hAnsi="Times New Roman" w:eastAsia="Times New Roman" w:cs="Times New Roman"/>
          <w:bCs/>
          <w:lang w:eastAsia="ro-RO"/>
        </w:rPr>
        <w:t>Apud</w:t>
      </w:r>
      <w:r>
        <w:rPr>
          <w:rFonts w:ascii="Times New Roman" w:hAnsi="Times New Roman" w:eastAsia="Times New Roman" w:cs="Times New Roman"/>
          <w:lang w:eastAsia="ro-RO"/>
        </w:rPr>
        <w:t>.</w:t>
      </w:r>
    </w:p>
    <w:p>
      <w:pPr>
        <w:pStyle w:val="9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Exemple: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Cezar Avram, </w:t>
      </w:r>
      <w:r>
        <w:rPr>
          <w:rFonts w:ascii="Times New Roman" w:hAnsi="Times New Roman" w:cs="Times New Roman"/>
          <w:i/>
        </w:rPr>
        <w:t>Politici Agrare în Oltenia anilor 1949-1962. Mutaţii socio-economice în satul românesc</w:t>
      </w:r>
      <w:r>
        <w:rPr>
          <w:rFonts w:ascii="Times New Roman" w:hAnsi="Times New Roman" w:cs="Times New Roman"/>
        </w:rPr>
        <w:t xml:space="preserve">, Craiova, Editura de Sud, 1999, </w:t>
      </w:r>
      <w:r>
        <w:rPr>
          <w:rFonts w:ascii="Times New Roman" w:hAnsi="Times New Roman" w:eastAsia="Times New Roman" w:cs="Times New Roman"/>
          <w:lang w:eastAsia="ro-RO"/>
        </w:rPr>
        <w:t>pp. 59-65.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i/>
          <w:iCs/>
          <w:lang w:eastAsia="ro-RO"/>
        </w:rPr>
        <w:t>Ibidem</w:t>
      </w:r>
      <w:r>
        <w:rPr>
          <w:rFonts w:ascii="Times New Roman" w:hAnsi="Times New Roman" w:eastAsia="Times New Roman" w:cs="Times New Roman"/>
          <w:lang w:eastAsia="ro-RO"/>
        </w:rPr>
        <w:t>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i/>
          <w:iCs/>
          <w:lang w:eastAsia="ro-RO"/>
        </w:rPr>
        <w:t>Ibidem</w:t>
      </w:r>
      <w:r>
        <w:rPr>
          <w:rFonts w:ascii="Times New Roman" w:hAnsi="Times New Roman" w:eastAsia="Times New Roman" w:cs="Times New Roman"/>
          <w:lang w:eastAsia="ro-RO"/>
        </w:rPr>
        <w:t>, p. 89.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Idem, </w:t>
      </w:r>
      <w:r>
        <w:rPr>
          <w:rFonts w:ascii="Times New Roman" w:hAnsi="Times New Roman" w:cs="Times New Roman"/>
          <w:i/>
          <w:lang w:val="pt-BR"/>
        </w:rPr>
        <w:t xml:space="preserve">Construcţia europeană. Evoluţie, instituţii, programe, </w:t>
      </w:r>
      <w:r>
        <w:rPr>
          <w:rFonts w:ascii="Times New Roman" w:hAnsi="Times New Roman" w:cs="Times New Roman"/>
          <w:lang w:val="pt-BR"/>
        </w:rPr>
        <w:t>Craiova, Editura Universitaria, 2003, pp. 56-58</w:t>
      </w:r>
      <w:r>
        <w:rPr>
          <w:rFonts w:ascii="Times New Roman" w:hAnsi="Times New Roman" w:cs="Times New Roman"/>
          <w:i/>
          <w:lang w:val="pt-BR"/>
        </w:rPr>
        <w:t>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Apud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t>Anca Ceaușescu, Simona Lazăr,</w:t>
      </w:r>
      <w:r>
        <w:rPr>
          <w:rFonts w:ascii="Times New Roman" w:hAnsi="Times New Roman" w:cs="Times New Roman"/>
          <w:i/>
        </w:rPr>
        <w:t xml:space="preserve"> Habitatul din Câmpia Olteniei din preistorie până la începutul epocii contemporane</w:t>
      </w:r>
      <w:r>
        <w:rPr>
          <w:rFonts w:ascii="Times New Roman" w:hAnsi="Times New Roman" w:cs="Times New Roman"/>
        </w:rPr>
        <w:t>, Craiova, Editura Universitaria/Bucureşti, Editura Pro Universitaria, 2013</w:t>
      </w:r>
      <w:r>
        <w:rPr>
          <w:rFonts w:ascii="Times New Roman" w:hAnsi="Times New Roman" w:eastAsia="Times New Roman" w:cs="Times New Roman"/>
          <w:lang w:eastAsia="ro-RO"/>
        </w:rPr>
        <w:t>, pp. 125-127.</w:t>
      </w:r>
      <w:r>
        <w:rPr>
          <w:rFonts w:ascii="Times New Roman" w:hAnsi="Times New Roman" w:cs="Times New Roman"/>
          <w:lang w:val="pt-BR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Dacă este citat un studiu dintr-un periodic de specialitate, titlul studiului se notează cu litere italice, iar numele periodicului cu litere normale între ghilimele (inclusiv pentru studiile și articolele în limbă străină).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Exemplu</w:t>
      </w:r>
      <w:r>
        <w:rPr>
          <w:rFonts w:ascii="Times New Roman" w:hAnsi="Times New Roman" w:eastAsia="Times New Roman" w:cs="Times New Roman"/>
          <w:lang w:eastAsia="ro-RO"/>
        </w:rPr>
        <w:t xml:space="preserve">: Anca Ceaușescu, </w:t>
      </w:r>
      <w:r>
        <w:rPr>
          <w:rFonts w:ascii="Times New Roman" w:hAnsi="Times New Roman" w:eastAsia="Times New Roman" w:cs="Times New Roman"/>
          <w:i/>
          <w:lang w:eastAsia="ro-RO"/>
        </w:rPr>
        <w:t xml:space="preserve">Tradiții </w:t>
      </w:r>
      <w:r>
        <w:rPr>
          <w:rFonts w:ascii="Times New Roman" w:hAnsi="Times New Roman" w:cs="Times New Roman"/>
          <w:i/>
          <w:spacing w:val="-4"/>
        </w:rPr>
        <w:t>şi obiceiuri agrare în sudul Olteniei</w:t>
      </w:r>
      <w:r>
        <w:rPr>
          <w:rFonts w:ascii="Times New Roman" w:hAnsi="Times New Roman" w:cs="Times New Roman"/>
          <w:spacing w:val="-4"/>
        </w:rPr>
        <w:t>, în „Arhivele Olteniei”, Serie nouă, București, Editura Academiei Române, nr. 30/2016, pp. 261-272</w:t>
      </w:r>
      <w:r>
        <w:rPr>
          <w:rFonts w:ascii="Times New Roman" w:hAnsi="Times New Roman" w:eastAsia="Times New Roman" w:cs="Times New Roman"/>
          <w:lang w:eastAsia="ro-RO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În cazul în care este citat un articol publicat într-un volum de studii, titlul articolului și numele volumului se notează cu litere italice, după următorul model: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Exemplu</w:t>
      </w:r>
      <w:r>
        <w:rPr>
          <w:rFonts w:ascii="Times New Roman" w:hAnsi="Times New Roman" w:eastAsia="Times New Roman" w:cs="Times New Roman"/>
          <w:lang w:eastAsia="ro-RO"/>
        </w:rPr>
        <w:t xml:space="preserve">: Ileana Cioarec, </w:t>
      </w:r>
      <w:r>
        <w:rPr>
          <w:rFonts w:ascii="Times New Roman" w:hAnsi="Times New Roman" w:cs="Times New Roman"/>
          <w:i/>
          <w:iCs/>
        </w:rPr>
        <w:t>Domeniul funciar al bisericii Obedeanu din Craiova</w:t>
      </w:r>
      <w:r>
        <w:rPr>
          <w:rFonts w:ascii="Times New Roman" w:hAnsi="Times New Roman" w:cs="Times New Roman"/>
        </w:rPr>
        <w:t xml:space="preserve">, în Lucian Dindirică, Mihaela Bărbieru (coord.), </w:t>
      </w:r>
      <w:r>
        <w:rPr>
          <w:rFonts w:ascii="Times New Roman" w:hAnsi="Times New Roman" w:cs="Times New Roman"/>
          <w:i/>
          <w:iCs/>
        </w:rPr>
        <w:t>O viaţă în slujba cercetării. In honorem Cezar Avram</w:t>
      </w:r>
      <w:r>
        <w:rPr>
          <w:rFonts w:ascii="Times New Roman" w:hAnsi="Times New Roman" w:cs="Times New Roman"/>
        </w:rPr>
        <w:t>, Târgovişte, Editura Cetatea de Scaun, 2016, pp. 506-513.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lang w:eastAsia="ro-RO"/>
        </w:rPr>
        <w:t>În cazul menționării unei surse de arhivă, se va proceda la indicarea instituției deținătoare (poate fi folosită o abreviere după o primă menționare integrală a numelui acesteia), apoi numele fondului folosit (cu italice), numărul dosarului, anul și fila:</w:t>
      </w:r>
    </w:p>
    <w:p>
      <w:pPr>
        <w:pStyle w:val="9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Exemplu</w:t>
      </w:r>
      <w:r>
        <w:rPr>
          <w:rFonts w:ascii="Times New Roman" w:hAnsi="Times New Roman" w:eastAsia="Times New Roman" w:cs="Times New Roman"/>
          <w:lang w:eastAsia="ro-RO"/>
        </w:rPr>
        <w:t xml:space="preserve">: Arhivele Naţionale Istorice Centrale (în continuarea ANIC), fond </w:t>
      </w:r>
      <w:r>
        <w:rPr>
          <w:rFonts w:ascii="Times New Roman" w:hAnsi="Times New Roman" w:eastAsia="Times New Roman" w:cs="Times New Roman"/>
          <w:i/>
          <w:lang w:eastAsia="ro-RO"/>
        </w:rPr>
        <w:t>Ministerul Cultelor şi Instrucţunii Publice</w:t>
      </w:r>
      <w:r>
        <w:rPr>
          <w:rFonts w:ascii="Times New Roman" w:hAnsi="Times New Roman" w:eastAsia="Times New Roman" w:cs="Times New Roman"/>
          <w:lang w:eastAsia="ro-RO"/>
        </w:rPr>
        <w:t>, dos. 3/1878, f. 12.</w:t>
      </w:r>
    </w:p>
    <w:p>
      <w:pPr>
        <w:pStyle w:val="9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iCs/>
          <w:lang w:eastAsia="ro-RO"/>
        </w:rPr>
        <w:t>În cazul în care sunt citate</w:t>
      </w:r>
      <w:r>
        <w:rPr>
          <w:rFonts w:ascii="Times New Roman" w:hAnsi="Times New Roman" w:eastAsia="Times New Roman" w:cs="Times New Roman"/>
          <w:i/>
          <w:iCs/>
          <w:lang w:eastAsia="ro-RO"/>
        </w:rPr>
        <w:t xml:space="preserve"> site</w:t>
      </w:r>
      <w:r>
        <w:rPr>
          <w:rFonts w:ascii="Times New Roman" w:hAnsi="Times New Roman" w:eastAsia="Times New Roman" w:cs="Times New Roman"/>
          <w:lang w:eastAsia="ro-RO"/>
        </w:rPr>
        <w:t>-uri de pe Internet, se va menţiona şi data accesării acestora, deoarece se presupune că un </w:t>
      </w:r>
      <w:r>
        <w:rPr>
          <w:rFonts w:ascii="Times New Roman" w:hAnsi="Times New Roman" w:eastAsia="Times New Roman" w:cs="Times New Roman"/>
          <w:i/>
          <w:iCs/>
          <w:lang w:eastAsia="ro-RO"/>
        </w:rPr>
        <w:t xml:space="preserve">site </w:t>
      </w:r>
      <w:r>
        <w:rPr>
          <w:rFonts w:ascii="Times New Roman" w:hAnsi="Times New Roman" w:eastAsia="Times New Roman" w:cs="Times New Roman"/>
          <w:lang w:eastAsia="ro-RO"/>
        </w:rPr>
        <w:t>poate suferi modificări periodice.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lang w:eastAsia="ro-RO"/>
        </w:rPr>
      </w:pPr>
      <w:r>
        <w:rPr>
          <w:rFonts w:ascii="Times New Roman" w:hAnsi="Times New Roman" w:eastAsia="Times New Roman" w:cs="Times New Roman"/>
          <w:b/>
          <w:bCs/>
          <w:lang w:eastAsia="ro-RO"/>
        </w:rPr>
        <w:t>Exemplu</w:t>
      </w:r>
      <w:r>
        <w:rPr>
          <w:rFonts w:ascii="Times New Roman" w:hAnsi="Times New Roman" w:eastAsia="Times New Roman" w:cs="Times New Roman"/>
          <w:lang w:eastAsia="ro-RO"/>
        </w:rPr>
        <w:t>: A se vedea http://madr.ro/docs/dezvoltare-rurala/rndr/buletine-tematice/PT12.pdf, accesat la 5 iunie 2020.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ro-RO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D0B77"/>
    <w:multiLevelType w:val="multilevel"/>
    <w:tmpl w:val="0C5D0B77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331300"/>
    <w:multiLevelType w:val="multilevel"/>
    <w:tmpl w:val="18331300"/>
    <w:lvl w:ilvl="0" w:tentative="0">
      <w:start w:val="6"/>
      <w:numFmt w:val="bullet"/>
      <w:lvlText w:val="-"/>
      <w:lvlJc w:val="left"/>
      <w:pPr>
        <w:ind w:left="13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2">
    <w:nsid w:val="2D8B6D22"/>
    <w:multiLevelType w:val="multilevel"/>
    <w:tmpl w:val="2D8B6D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F8E186F"/>
    <w:multiLevelType w:val="multilevel"/>
    <w:tmpl w:val="2F8E18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95D719F"/>
    <w:multiLevelType w:val="multilevel"/>
    <w:tmpl w:val="395D71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F845B1"/>
    <w:multiLevelType w:val="multilevel"/>
    <w:tmpl w:val="47F845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56611ED"/>
    <w:multiLevelType w:val="multilevel"/>
    <w:tmpl w:val="756611ED"/>
    <w:lvl w:ilvl="0" w:tentative="0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 w:tentative="1">
        <w:start w:val="0"/>
        <w:numFmt w:val="decimal"/>
        <w:lvlText w:val="%1."/>
        <w:lvlJc w:val="left"/>
      </w:lvl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C0C5E"/>
    <w:rsid w:val="0001605A"/>
    <w:rsid w:val="00025E08"/>
    <w:rsid w:val="0004548D"/>
    <w:rsid w:val="000A078F"/>
    <w:rsid w:val="000B5715"/>
    <w:rsid w:val="000B727E"/>
    <w:rsid w:val="000D7595"/>
    <w:rsid w:val="0012077B"/>
    <w:rsid w:val="001235E6"/>
    <w:rsid w:val="00143142"/>
    <w:rsid w:val="00151D59"/>
    <w:rsid w:val="001822A1"/>
    <w:rsid w:val="001C46F1"/>
    <w:rsid w:val="001C6FAE"/>
    <w:rsid w:val="001D0DFB"/>
    <w:rsid w:val="002428BB"/>
    <w:rsid w:val="00285BCF"/>
    <w:rsid w:val="00287159"/>
    <w:rsid w:val="00291DCF"/>
    <w:rsid w:val="002C1DB4"/>
    <w:rsid w:val="002E66F0"/>
    <w:rsid w:val="002F4BDC"/>
    <w:rsid w:val="00315293"/>
    <w:rsid w:val="00336423"/>
    <w:rsid w:val="003379E8"/>
    <w:rsid w:val="00375CC8"/>
    <w:rsid w:val="00406515"/>
    <w:rsid w:val="004067EF"/>
    <w:rsid w:val="00420FE2"/>
    <w:rsid w:val="00446D16"/>
    <w:rsid w:val="0048382F"/>
    <w:rsid w:val="00491D14"/>
    <w:rsid w:val="004C21D2"/>
    <w:rsid w:val="004E1A5C"/>
    <w:rsid w:val="004F5DF4"/>
    <w:rsid w:val="00506E37"/>
    <w:rsid w:val="00510D91"/>
    <w:rsid w:val="0054746A"/>
    <w:rsid w:val="005534D2"/>
    <w:rsid w:val="00595A3B"/>
    <w:rsid w:val="005E0FF8"/>
    <w:rsid w:val="0061168F"/>
    <w:rsid w:val="006625BA"/>
    <w:rsid w:val="006A0858"/>
    <w:rsid w:val="006A23CE"/>
    <w:rsid w:val="006C4224"/>
    <w:rsid w:val="006F2A2F"/>
    <w:rsid w:val="006F37D7"/>
    <w:rsid w:val="00716723"/>
    <w:rsid w:val="007202E5"/>
    <w:rsid w:val="007D0C4F"/>
    <w:rsid w:val="0080690D"/>
    <w:rsid w:val="0086394E"/>
    <w:rsid w:val="008865FA"/>
    <w:rsid w:val="00890F38"/>
    <w:rsid w:val="008B130E"/>
    <w:rsid w:val="008D7402"/>
    <w:rsid w:val="008E02C3"/>
    <w:rsid w:val="008E1C3C"/>
    <w:rsid w:val="009120F1"/>
    <w:rsid w:val="00920FF6"/>
    <w:rsid w:val="00922E38"/>
    <w:rsid w:val="00976C31"/>
    <w:rsid w:val="00977415"/>
    <w:rsid w:val="009B6D05"/>
    <w:rsid w:val="00A20F25"/>
    <w:rsid w:val="00A2744C"/>
    <w:rsid w:val="00A35FB1"/>
    <w:rsid w:val="00A36B85"/>
    <w:rsid w:val="00A43313"/>
    <w:rsid w:val="00AA4777"/>
    <w:rsid w:val="00AB00F3"/>
    <w:rsid w:val="00AC7EC5"/>
    <w:rsid w:val="00B64FFB"/>
    <w:rsid w:val="00B66A79"/>
    <w:rsid w:val="00B87508"/>
    <w:rsid w:val="00BE42C2"/>
    <w:rsid w:val="00C3584F"/>
    <w:rsid w:val="00C40F2A"/>
    <w:rsid w:val="00C4101D"/>
    <w:rsid w:val="00C55879"/>
    <w:rsid w:val="00C6519C"/>
    <w:rsid w:val="00C75375"/>
    <w:rsid w:val="00C80171"/>
    <w:rsid w:val="00CD254B"/>
    <w:rsid w:val="00CE7552"/>
    <w:rsid w:val="00CF5142"/>
    <w:rsid w:val="00D16FAD"/>
    <w:rsid w:val="00D3772A"/>
    <w:rsid w:val="00D47833"/>
    <w:rsid w:val="00D814F3"/>
    <w:rsid w:val="00D94D79"/>
    <w:rsid w:val="00DB3860"/>
    <w:rsid w:val="00DB3C91"/>
    <w:rsid w:val="00DE18A1"/>
    <w:rsid w:val="00E00805"/>
    <w:rsid w:val="00E07D52"/>
    <w:rsid w:val="00E23ACA"/>
    <w:rsid w:val="00E43CC4"/>
    <w:rsid w:val="00EB64F0"/>
    <w:rsid w:val="00F24CE6"/>
    <w:rsid w:val="00F45848"/>
    <w:rsid w:val="00F976B9"/>
    <w:rsid w:val="00F97904"/>
    <w:rsid w:val="00FC0C5E"/>
    <w:rsid w:val="00FD6253"/>
    <w:rsid w:val="04523C4F"/>
    <w:rsid w:val="05643C03"/>
    <w:rsid w:val="0D2B1CF0"/>
    <w:rsid w:val="116C0860"/>
    <w:rsid w:val="129431AB"/>
    <w:rsid w:val="1DE20C91"/>
    <w:rsid w:val="270F1356"/>
    <w:rsid w:val="2E370954"/>
    <w:rsid w:val="2FDB1A74"/>
    <w:rsid w:val="36AB22F0"/>
    <w:rsid w:val="383C35AC"/>
    <w:rsid w:val="393A5C31"/>
    <w:rsid w:val="39867709"/>
    <w:rsid w:val="3AD913BA"/>
    <w:rsid w:val="430910B2"/>
    <w:rsid w:val="463A1A39"/>
    <w:rsid w:val="4B6E6FCB"/>
    <w:rsid w:val="4E7E5776"/>
    <w:rsid w:val="5D7D6B05"/>
    <w:rsid w:val="61A07148"/>
    <w:rsid w:val="63E248F5"/>
    <w:rsid w:val="677B6407"/>
    <w:rsid w:val="7053686F"/>
    <w:rsid w:val="71964E33"/>
    <w:rsid w:val="73E80544"/>
    <w:rsid w:val="772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tojvnm2t"/>
    <w:basedOn w:val="2"/>
    <w:qFormat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755</Words>
  <Characters>4379</Characters>
  <Lines>36</Lines>
  <Paragraphs>10</Paragraphs>
  <TotalTime>3</TotalTime>
  <ScaleCrop>false</ScaleCrop>
  <LinksUpToDate>false</LinksUpToDate>
  <CharactersWithSpaces>5124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2021-01-17T08:06:00Z</dcterms:created>
  <dc:creator>n</dc:creator>
  <cp:lastModifiedBy>Bogdan Ghionea</cp:lastModifiedBy>
  <dcterms:modified xsi:type="dcterms:W3CDTF">2021-04-19T15:58:00Z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