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C88" w:rsidRPr="00E31D08" w:rsidRDefault="00DA6C88" w:rsidP="00DA6C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31D08">
        <w:rPr>
          <w:rFonts w:ascii="Times New Roman" w:hAnsi="Times New Roman" w:cs="Times New Roman"/>
          <w:b/>
          <w:sz w:val="24"/>
          <w:szCs w:val="24"/>
          <w:lang w:val="ro-RO"/>
        </w:rPr>
        <w:t>ARHIVELE OLTENIEI, Serie Nouă, nr. 8/1993</w:t>
      </w:r>
    </w:p>
    <w:p w:rsidR="00DA6C88" w:rsidRPr="00E31D08" w:rsidRDefault="00DA6C88" w:rsidP="00DA6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A6C88" w:rsidRPr="00E31D08" w:rsidRDefault="00DA6C88" w:rsidP="00DA6C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31D08">
        <w:rPr>
          <w:rFonts w:ascii="Times New Roman" w:hAnsi="Times New Roman" w:cs="Times New Roman"/>
          <w:b/>
          <w:sz w:val="24"/>
          <w:szCs w:val="24"/>
          <w:lang w:val="ro-RO"/>
        </w:rPr>
        <w:t>ARHEOLOGIE-ISTORIE</w:t>
      </w:r>
    </w:p>
    <w:p w:rsidR="00DA6C88" w:rsidRPr="00E31D08" w:rsidRDefault="00DA6C88" w:rsidP="00DA6C8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1D08">
        <w:rPr>
          <w:rFonts w:ascii="Times New Roman" w:hAnsi="Times New Roman" w:cs="Times New Roman"/>
          <w:b/>
          <w:sz w:val="24"/>
          <w:szCs w:val="24"/>
          <w:lang w:val="ro-RO"/>
        </w:rPr>
        <w:t>Marin Nica</w:t>
      </w:r>
      <w:r w:rsidRPr="00E31D08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E31D08">
        <w:rPr>
          <w:rFonts w:ascii="Times New Roman" w:hAnsi="Times New Roman" w:cs="Times New Roman"/>
          <w:i/>
          <w:sz w:val="24"/>
          <w:szCs w:val="24"/>
          <w:lang w:val="ro-RO"/>
        </w:rPr>
        <w:t>Câteva date despre necropola eneolitică de la Gârleşti-Gherceşti (comuna Mischii, judeţul Dolj)</w:t>
      </w:r>
      <w:r w:rsidRPr="00E31D08">
        <w:rPr>
          <w:rFonts w:ascii="Times New Roman" w:hAnsi="Times New Roman" w:cs="Times New Roman"/>
          <w:sz w:val="24"/>
          <w:szCs w:val="24"/>
          <w:lang w:val="ro-RO"/>
        </w:rPr>
        <w:t xml:space="preserve"> / Quelques données sur la nécropole néolitique de Gârleşti-Gherceşti (com. Mischii, dép. De Dolj) /// </w:t>
      </w:r>
      <w:r w:rsidRPr="00E31D08">
        <w:rPr>
          <w:rFonts w:ascii="Times New Roman" w:hAnsi="Times New Roman" w:cs="Times New Roman"/>
          <w:b/>
          <w:i/>
          <w:sz w:val="24"/>
          <w:szCs w:val="24"/>
          <w:lang w:val="ro-RO"/>
        </w:rPr>
        <w:t>3</w:t>
      </w:r>
    </w:p>
    <w:p w:rsidR="00DA6C88" w:rsidRPr="00E31D08" w:rsidRDefault="00DA6C88" w:rsidP="00DA6C8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1D08">
        <w:rPr>
          <w:rFonts w:ascii="Times New Roman" w:hAnsi="Times New Roman" w:cs="Times New Roman"/>
          <w:b/>
          <w:sz w:val="24"/>
          <w:szCs w:val="24"/>
          <w:lang w:val="ro-RO"/>
        </w:rPr>
        <w:t>Aurel Rustoiu</w:t>
      </w:r>
      <w:r w:rsidRPr="00E31D08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E31D08">
        <w:rPr>
          <w:rFonts w:ascii="Times New Roman" w:hAnsi="Times New Roman" w:cs="Times New Roman"/>
          <w:i/>
          <w:sz w:val="24"/>
          <w:szCs w:val="24"/>
          <w:lang w:val="ro-RO"/>
        </w:rPr>
        <w:t>Un import ceramic celtic în aşezarea getică de la Sucidava-Celei</w:t>
      </w:r>
      <w:r w:rsidRPr="00E31D08">
        <w:rPr>
          <w:rFonts w:ascii="Times New Roman" w:hAnsi="Times New Roman" w:cs="Times New Roman"/>
          <w:sz w:val="24"/>
          <w:szCs w:val="24"/>
          <w:lang w:val="ro-RO"/>
        </w:rPr>
        <w:t xml:space="preserve"> / A Celtic Ceramic Import in the Getic Settlement of Sucidava-Celei /// </w:t>
      </w:r>
      <w:r w:rsidRPr="00E31D08">
        <w:rPr>
          <w:rFonts w:ascii="Times New Roman" w:hAnsi="Times New Roman" w:cs="Times New Roman"/>
          <w:b/>
          <w:i/>
          <w:sz w:val="24"/>
          <w:szCs w:val="24"/>
          <w:lang w:val="ro-RO"/>
        </w:rPr>
        <w:t>19</w:t>
      </w:r>
    </w:p>
    <w:p w:rsidR="00DA6C88" w:rsidRPr="00E31D08" w:rsidRDefault="00DA6C88" w:rsidP="00DA6C8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1D08">
        <w:rPr>
          <w:rFonts w:ascii="Times New Roman" w:hAnsi="Times New Roman" w:cs="Times New Roman"/>
          <w:b/>
          <w:sz w:val="24"/>
          <w:szCs w:val="24"/>
          <w:lang w:val="ro-RO"/>
        </w:rPr>
        <w:t>Gheorghe Popilian, Ion Ciucă</w:t>
      </w:r>
      <w:r w:rsidRPr="00E31D08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E31D08">
        <w:rPr>
          <w:rFonts w:ascii="Times New Roman" w:hAnsi="Times New Roman" w:cs="Times New Roman"/>
          <w:i/>
          <w:sz w:val="24"/>
          <w:szCs w:val="24"/>
          <w:lang w:val="ro-RO"/>
        </w:rPr>
        <w:t>Ceramica de tip terra sigilată de import descoperită la Enoşeşti-Acidava(jud.Olt)</w:t>
      </w:r>
      <w:r w:rsidRPr="00E31D08">
        <w:rPr>
          <w:rFonts w:ascii="Times New Roman" w:hAnsi="Times New Roman" w:cs="Times New Roman"/>
          <w:sz w:val="24"/>
          <w:szCs w:val="24"/>
          <w:lang w:val="ro-RO"/>
        </w:rPr>
        <w:t xml:space="preserve"> / La céramique sigillée d</w:t>
      </w:r>
      <w:r w:rsidR="00DA5943">
        <w:rPr>
          <w:rFonts w:ascii="Times New Roman" w:hAnsi="Times New Roman" w:cs="Times New Roman"/>
          <w:sz w:val="24"/>
          <w:szCs w:val="24"/>
          <w:lang w:val="ro-RO"/>
        </w:rPr>
        <w:t>'</w:t>
      </w:r>
      <w:r w:rsidRPr="00E31D08">
        <w:rPr>
          <w:rFonts w:ascii="Times New Roman" w:hAnsi="Times New Roman" w:cs="Times New Roman"/>
          <w:sz w:val="24"/>
          <w:szCs w:val="24"/>
          <w:lang w:val="ro-RO"/>
        </w:rPr>
        <w:t>importation découverte à Enoşeşti-Acidava (dép. d Olt) ///</w:t>
      </w:r>
      <w:r w:rsidRPr="00E31D08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29</w:t>
      </w:r>
    </w:p>
    <w:p w:rsidR="00DA5943" w:rsidRDefault="00DA6C88" w:rsidP="00DA6C8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1D08">
        <w:rPr>
          <w:rFonts w:ascii="Times New Roman" w:hAnsi="Times New Roman" w:cs="Times New Roman"/>
          <w:b/>
          <w:sz w:val="24"/>
          <w:szCs w:val="24"/>
          <w:lang w:val="ro-RO"/>
        </w:rPr>
        <w:t>Constantin Preda, Aurelia Grosu</w:t>
      </w:r>
      <w:r w:rsidRPr="00E31D0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E31D08">
        <w:rPr>
          <w:rFonts w:ascii="Times New Roman" w:hAnsi="Times New Roman" w:cs="Times New Roman"/>
          <w:i/>
          <w:sz w:val="24"/>
          <w:szCs w:val="24"/>
          <w:lang w:val="ro-RO"/>
        </w:rPr>
        <w:t>Cercetările arheologice din aşezarea civilă a castrului roman de la Enoşeşti-Acidava (Piatra Olt, jud. Olt)</w:t>
      </w:r>
      <w:r w:rsidRPr="00E31D08">
        <w:rPr>
          <w:rFonts w:ascii="Times New Roman" w:hAnsi="Times New Roman" w:cs="Times New Roman"/>
          <w:sz w:val="24"/>
          <w:szCs w:val="24"/>
          <w:lang w:val="ro-RO"/>
        </w:rPr>
        <w:t xml:space="preserve"> / Recherches archéologiques en </w:t>
      </w:r>
    </w:p>
    <w:p w:rsidR="00DA6C88" w:rsidRPr="00E31D08" w:rsidRDefault="00DA5943" w:rsidP="00DA5943">
      <w:pPr>
        <w:spacing w:after="0" w:line="240" w:lineRule="auto"/>
        <w:ind w:left="851" w:hanging="13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</w:t>
      </w:r>
      <w:r w:rsidR="00DA6C88" w:rsidRPr="00E31D08">
        <w:rPr>
          <w:rFonts w:ascii="Times New Roman" w:hAnsi="Times New Roman" w:cs="Times New Roman"/>
          <w:sz w:val="24"/>
          <w:szCs w:val="24"/>
          <w:lang w:val="ro-RO"/>
        </w:rPr>
        <w:t>l</w:t>
      </w:r>
      <w:r>
        <w:rPr>
          <w:rFonts w:ascii="Times New Roman" w:hAnsi="Times New Roman" w:cs="Times New Roman"/>
          <w:sz w:val="24"/>
          <w:szCs w:val="24"/>
          <w:lang w:val="ro-RO"/>
        </w:rPr>
        <w:t>'</w:t>
      </w:r>
      <w:r w:rsidR="00DA6C88" w:rsidRPr="00E31D08">
        <w:rPr>
          <w:rFonts w:ascii="Times New Roman" w:hAnsi="Times New Roman" w:cs="Times New Roman"/>
          <w:sz w:val="24"/>
          <w:szCs w:val="24"/>
          <w:lang w:val="ro-RO"/>
        </w:rPr>
        <w:t>établissement civil du camp d</w:t>
      </w:r>
      <w:r w:rsidR="009A7EE5">
        <w:rPr>
          <w:rFonts w:ascii="Times New Roman" w:hAnsi="Times New Roman" w:cs="Times New Roman"/>
          <w:sz w:val="24"/>
          <w:szCs w:val="24"/>
          <w:lang w:val="ro-RO"/>
        </w:rPr>
        <w:t>'</w:t>
      </w:r>
      <w:r w:rsidR="00DA6C88" w:rsidRPr="00E31D08">
        <w:rPr>
          <w:rFonts w:ascii="Times New Roman" w:hAnsi="Times New Roman" w:cs="Times New Roman"/>
          <w:sz w:val="24"/>
          <w:szCs w:val="24"/>
          <w:lang w:val="ro-RO"/>
        </w:rPr>
        <w:t xml:space="preserve">Acidava Enoşeşeti (Piatra Olt, dép. d Olt) /// </w:t>
      </w:r>
      <w:r w:rsidR="00DA6C88" w:rsidRPr="00E31D08">
        <w:rPr>
          <w:rFonts w:ascii="Times New Roman" w:hAnsi="Times New Roman" w:cs="Times New Roman"/>
          <w:b/>
          <w:i/>
          <w:sz w:val="24"/>
          <w:szCs w:val="24"/>
          <w:lang w:val="ro-RO"/>
        </w:rPr>
        <w:t>43</w:t>
      </w:r>
    </w:p>
    <w:p w:rsidR="00DA6C88" w:rsidRPr="00E31D08" w:rsidRDefault="00DA6C88" w:rsidP="00DA6C8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1D08">
        <w:rPr>
          <w:rFonts w:ascii="Times New Roman" w:hAnsi="Times New Roman" w:cs="Times New Roman"/>
          <w:b/>
          <w:sz w:val="24"/>
          <w:szCs w:val="24"/>
          <w:lang w:val="ro-RO"/>
        </w:rPr>
        <w:t>Constantin C. Petolescu</w:t>
      </w:r>
      <w:r w:rsidRPr="00E31D08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E31D08">
        <w:rPr>
          <w:rFonts w:ascii="Times New Roman" w:hAnsi="Times New Roman" w:cs="Times New Roman"/>
          <w:i/>
          <w:sz w:val="24"/>
          <w:szCs w:val="24"/>
          <w:lang w:val="ro-RO"/>
        </w:rPr>
        <w:t>Drobeta şi Dierna</w:t>
      </w:r>
      <w:r w:rsidRPr="00E31D08">
        <w:rPr>
          <w:rFonts w:ascii="Times New Roman" w:hAnsi="Times New Roman" w:cs="Times New Roman"/>
          <w:sz w:val="24"/>
          <w:szCs w:val="24"/>
          <w:lang w:val="ro-RO"/>
        </w:rPr>
        <w:t xml:space="preserve"> / Drobeta et Dierna /// </w:t>
      </w:r>
      <w:r w:rsidRPr="00E31D08">
        <w:rPr>
          <w:rFonts w:ascii="Times New Roman" w:hAnsi="Times New Roman" w:cs="Times New Roman"/>
          <w:b/>
          <w:i/>
          <w:sz w:val="24"/>
          <w:szCs w:val="24"/>
          <w:lang w:val="ro-RO"/>
        </w:rPr>
        <w:t>59</w:t>
      </w:r>
    </w:p>
    <w:p w:rsidR="00DA6C88" w:rsidRPr="00E31D08" w:rsidRDefault="00DA6C88" w:rsidP="00DA6C8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1D08">
        <w:rPr>
          <w:rFonts w:ascii="Times New Roman" w:hAnsi="Times New Roman" w:cs="Times New Roman"/>
          <w:b/>
          <w:sz w:val="24"/>
          <w:szCs w:val="24"/>
          <w:lang w:val="ro-RO"/>
        </w:rPr>
        <w:t>Andrei Pippidi</w:t>
      </w:r>
      <w:r w:rsidRPr="00E31D08">
        <w:rPr>
          <w:rFonts w:ascii="Times New Roman" w:hAnsi="Times New Roman" w:cs="Times New Roman"/>
          <w:sz w:val="24"/>
          <w:szCs w:val="24"/>
          <w:lang w:val="ro-RO"/>
        </w:rPr>
        <w:t>, „</w:t>
      </w:r>
      <w:r w:rsidRPr="00E31D08">
        <w:rPr>
          <w:rFonts w:ascii="Times New Roman" w:hAnsi="Times New Roman" w:cs="Times New Roman"/>
          <w:i/>
          <w:sz w:val="24"/>
          <w:szCs w:val="24"/>
          <w:lang w:val="ro-RO"/>
        </w:rPr>
        <w:t>De Ducibus Valachiae”. Notă preliminiară despre text inedit din secolul XVIII</w:t>
      </w:r>
      <w:r w:rsidRPr="00E31D08">
        <w:rPr>
          <w:rFonts w:ascii="Times New Roman" w:hAnsi="Times New Roman" w:cs="Times New Roman"/>
          <w:sz w:val="24"/>
          <w:szCs w:val="24"/>
          <w:lang w:val="ro-RO"/>
        </w:rPr>
        <w:t xml:space="preserve"> / „ De Ducibus Valachiae”. Note préliminaire au sujet d</w:t>
      </w:r>
      <w:r w:rsidR="009A7EE5">
        <w:rPr>
          <w:rFonts w:ascii="Times New Roman" w:hAnsi="Times New Roman" w:cs="Times New Roman"/>
          <w:sz w:val="24"/>
          <w:szCs w:val="24"/>
          <w:lang w:val="ro-RO"/>
        </w:rPr>
        <w:t>'</w:t>
      </w:r>
      <w:r w:rsidRPr="00E31D08">
        <w:rPr>
          <w:rFonts w:ascii="Times New Roman" w:hAnsi="Times New Roman" w:cs="Times New Roman"/>
          <w:sz w:val="24"/>
          <w:szCs w:val="24"/>
          <w:lang w:val="ro-RO"/>
        </w:rPr>
        <w:t xml:space="preserve">un text inédit du XVIII e siécle /// </w:t>
      </w:r>
      <w:r w:rsidRPr="00E31D08">
        <w:rPr>
          <w:rFonts w:ascii="Times New Roman" w:hAnsi="Times New Roman" w:cs="Times New Roman"/>
          <w:b/>
          <w:i/>
          <w:sz w:val="24"/>
          <w:szCs w:val="24"/>
          <w:lang w:val="ro-RO"/>
        </w:rPr>
        <w:t>65</w:t>
      </w:r>
    </w:p>
    <w:p w:rsidR="00DA6C88" w:rsidRPr="00E31D08" w:rsidRDefault="00DA6C88" w:rsidP="00DA6C8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E31D08">
        <w:rPr>
          <w:rFonts w:ascii="Times New Roman" w:hAnsi="Times New Roman" w:cs="Times New Roman"/>
          <w:b/>
          <w:sz w:val="24"/>
          <w:szCs w:val="24"/>
          <w:lang w:val="ro-RO"/>
        </w:rPr>
        <w:t>Paul Barbu</w:t>
      </w:r>
      <w:r w:rsidRPr="00E31D08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E31D08">
        <w:rPr>
          <w:rFonts w:ascii="Times New Roman" w:hAnsi="Times New Roman" w:cs="Times New Roman"/>
          <w:i/>
          <w:sz w:val="24"/>
          <w:szCs w:val="24"/>
          <w:lang w:val="ro-RO"/>
        </w:rPr>
        <w:t>Ascendenţii haiducului Iancu Jianu</w:t>
      </w:r>
      <w:r w:rsidRPr="00E31D08">
        <w:rPr>
          <w:rFonts w:ascii="Times New Roman" w:hAnsi="Times New Roman" w:cs="Times New Roman"/>
          <w:sz w:val="24"/>
          <w:szCs w:val="24"/>
          <w:lang w:val="ro-RO"/>
        </w:rPr>
        <w:t xml:space="preserve"> / Les ascendants du haidouk Iancu Jianu /// </w:t>
      </w:r>
      <w:r w:rsidRPr="00E31D08">
        <w:rPr>
          <w:rFonts w:ascii="Times New Roman" w:hAnsi="Times New Roman" w:cs="Times New Roman"/>
          <w:b/>
          <w:i/>
          <w:sz w:val="24"/>
          <w:szCs w:val="24"/>
          <w:lang w:val="ro-RO"/>
        </w:rPr>
        <w:t>71</w:t>
      </w:r>
    </w:p>
    <w:p w:rsidR="00DA6C88" w:rsidRPr="00E31D08" w:rsidRDefault="00DA6C88" w:rsidP="00DA6C8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E31D08">
        <w:rPr>
          <w:rFonts w:ascii="Times New Roman" w:hAnsi="Times New Roman" w:cs="Times New Roman"/>
          <w:b/>
          <w:sz w:val="24"/>
          <w:szCs w:val="24"/>
          <w:lang w:val="ro-RO"/>
        </w:rPr>
        <w:t>Dinică Ciobotea</w:t>
      </w:r>
      <w:r w:rsidRPr="00E31D08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E31D08">
        <w:rPr>
          <w:rFonts w:ascii="Times New Roman" w:hAnsi="Times New Roman" w:cs="Times New Roman"/>
          <w:i/>
          <w:sz w:val="24"/>
          <w:szCs w:val="24"/>
          <w:lang w:val="ro-RO"/>
        </w:rPr>
        <w:t xml:space="preserve">Statistica moşnenilor din 1855 </w:t>
      </w:r>
      <w:r w:rsidRPr="00E31D08">
        <w:rPr>
          <w:rFonts w:ascii="Times New Roman" w:hAnsi="Times New Roman" w:cs="Times New Roman"/>
          <w:sz w:val="24"/>
          <w:szCs w:val="24"/>
          <w:lang w:val="ro-RO"/>
        </w:rPr>
        <w:t xml:space="preserve">(I) / Die Statistik der moshneni im Jahre 1855 (I) /// </w:t>
      </w:r>
      <w:r w:rsidRPr="00E31D08">
        <w:rPr>
          <w:rFonts w:ascii="Times New Roman" w:hAnsi="Times New Roman" w:cs="Times New Roman"/>
          <w:b/>
          <w:i/>
          <w:sz w:val="24"/>
          <w:szCs w:val="24"/>
          <w:lang w:val="ro-RO"/>
        </w:rPr>
        <w:t>85</w:t>
      </w:r>
    </w:p>
    <w:p w:rsidR="00DA6C88" w:rsidRPr="00E31D08" w:rsidRDefault="00DA6C88" w:rsidP="00DA6C8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E31D08">
        <w:rPr>
          <w:rFonts w:ascii="Times New Roman" w:hAnsi="Times New Roman" w:cs="Times New Roman"/>
          <w:b/>
          <w:sz w:val="24"/>
          <w:szCs w:val="24"/>
          <w:lang w:val="ro-RO"/>
        </w:rPr>
        <w:t>Cezar Avram</w:t>
      </w:r>
      <w:r w:rsidRPr="00E31D08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E31D08">
        <w:rPr>
          <w:rFonts w:ascii="Times New Roman" w:hAnsi="Times New Roman" w:cs="Times New Roman"/>
          <w:i/>
          <w:sz w:val="24"/>
          <w:szCs w:val="24"/>
          <w:lang w:val="ro-RO"/>
        </w:rPr>
        <w:t>Activitatea parlamentară a lui Nicolae Titulescu privind Marea Unire, interesele păcii, suveranitatea, independenţa şi drepturile României</w:t>
      </w:r>
      <w:r w:rsidRPr="00E31D08">
        <w:rPr>
          <w:rFonts w:ascii="Times New Roman" w:hAnsi="Times New Roman" w:cs="Times New Roman"/>
          <w:sz w:val="24"/>
          <w:szCs w:val="24"/>
          <w:lang w:val="ro-RO"/>
        </w:rPr>
        <w:t xml:space="preserve"> / Nicolae Titulescu</w:t>
      </w:r>
      <w:r w:rsidR="009A7EE5">
        <w:rPr>
          <w:rFonts w:ascii="Times New Roman" w:hAnsi="Times New Roman" w:cs="Times New Roman"/>
          <w:sz w:val="24"/>
          <w:szCs w:val="24"/>
          <w:lang w:val="ro-RO"/>
        </w:rPr>
        <w:t>'</w:t>
      </w:r>
      <w:r w:rsidRPr="00E31D08">
        <w:rPr>
          <w:rFonts w:ascii="Times New Roman" w:hAnsi="Times New Roman" w:cs="Times New Roman"/>
          <w:sz w:val="24"/>
          <w:szCs w:val="24"/>
          <w:lang w:val="ro-RO"/>
        </w:rPr>
        <w:t xml:space="preserve">s parliamentary activity concerning the Great Union, the striving for peace, sovereignty, independence and rights of Romania /// </w:t>
      </w:r>
      <w:r w:rsidRPr="00E31D08">
        <w:rPr>
          <w:rFonts w:ascii="Times New Roman" w:hAnsi="Times New Roman" w:cs="Times New Roman"/>
          <w:b/>
          <w:i/>
          <w:sz w:val="24"/>
          <w:szCs w:val="24"/>
          <w:lang w:val="ro-RO"/>
        </w:rPr>
        <w:t>95</w:t>
      </w:r>
    </w:p>
    <w:p w:rsidR="00DA6C88" w:rsidRPr="00E31D08" w:rsidRDefault="00DA6C88" w:rsidP="00DA6C8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A6C88" w:rsidRPr="00E31D08" w:rsidRDefault="00DA6C88" w:rsidP="00DA6C8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31D08">
        <w:rPr>
          <w:rFonts w:ascii="Times New Roman" w:hAnsi="Times New Roman" w:cs="Times New Roman"/>
          <w:b/>
          <w:sz w:val="24"/>
          <w:szCs w:val="24"/>
          <w:lang w:val="ro-RO"/>
        </w:rPr>
        <w:t>ISTORIE LITERARĂ LINGVISTICĂ</w:t>
      </w:r>
    </w:p>
    <w:p w:rsidR="00DA6C88" w:rsidRPr="00E31D08" w:rsidRDefault="00DA6C88" w:rsidP="00DA6C8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1D08">
        <w:rPr>
          <w:rFonts w:ascii="Times New Roman" w:hAnsi="Times New Roman" w:cs="Times New Roman"/>
          <w:b/>
          <w:sz w:val="24"/>
          <w:szCs w:val="24"/>
          <w:lang w:val="ro-RO"/>
        </w:rPr>
        <w:t>Ovidiu Ghirmic</w:t>
      </w:r>
      <w:r w:rsidRPr="00E31D08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E31D08">
        <w:rPr>
          <w:rFonts w:ascii="Times New Roman" w:hAnsi="Times New Roman" w:cs="Times New Roman"/>
          <w:i/>
          <w:sz w:val="24"/>
          <w:szCs w:val="24"/>
          <w:lang w:val="ro-RO"/>
        </w:rPr>
        <w:t>Tudor Vianu: „Arta prozatorilor români”</w:t>
      </w:r>
      <w:r w:rsidRPr="00E31D08">
        <w:rPr>
          <w:rFonts w:ascii="Times New Roman" w:hAnsi="Times New Roman" w:cs="Times New Roman"/>
          <w:sz w:val="24"/>
          <w:szCs w:val="24"/>
          <w:lang w:val="ro-RO"/>
        </w:rPr>
        <w:t xml:space="preserve"> / Tudor Vianu: „The Art of Romanian Prose Writers” /// </w:t>
      </w:r>
      <w:r w:rsidRPr="00E31D08">
        <w:rPr>
          <w:rFonts w:ascii="Times New Roman" w:hAnsi="Times New Roman" w:cs="Times New Roman"/>
          <w:b/>
          <w:i/>
          <w:sz w:val="24"/>
          <w:szCs w:val="24"/>
          <w:lang w:val="ro-RO"/>
        </w:rPr>
        <w:t>119</w:t>
      </w:r>
    </w:p>
    <w:p w:rsidR="009A7EE5" w:rsidRDefault="00DA6C88" w:rsidP="00DA6C8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1D08">
        <w:rPr>
          <w:rFonts w:ascii="Times New Roman" w:hAnsi="Times New Roman" w:cs="Times New Roman"/>
          <w:b/>
          <w:sz w:val="24"/>
          <w:szCs w:val="24"/>
          <w:lang w:val="ro-RO"/>
        </w:rPr>
        <w:t xml:space="preserve">Ion Calotă, </w:t>
      </w:r>
      <w:r w:rsidRPr="00E31D08">
        <w:rPr>
          <w:rFonts w:ascii="Times New Roman" w:hAnsi="Times New Roman" w:cs="Times New Roman"/>
          <w:i/>
          <w:sz w:val="24"/>
          <w:szCs w:val="24"/>
          <w:lang w:val="ro-RO"/>
        </w:rPr>
        <w:t>Tempoul şi silabaţia în poezia eminesciană</w:t>
      </w:r>
      <w:r w:rsidRPr="00E31D08">
        <w:rPr>
          <w:rFonts w:ascii="Times New Roman" w:hAnsi="Times New Roman" w:cs="Times New Roman"/>
          <w:sz w:val="24"/>
          <w:szCs w:val="24"/>
          <w:lang w:val="ro-RO"/>
        </w:rPr>
        <w:t xml:space="preserve"> / Tempo et syllabation dans la poésie </w:t>
      </w:r>
    </w:p>
    <w:p w:rsidR="00DA6C88" w:rsidRPr="00E31D08" w:rsidRDefault="009A7EE5" w:rsidP="009A7EE5">
      <w:pPr>
        <w:spacing w:after="0" w:line="240" w:lineRule="auto"/>
        <w:ind w:left="851" w:hanging="13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</w:t>
      </w:r>
      <w:r w:rsidR="00DA6C88" w:rsidRPr="00E31D08">
        <w:rPr>
          <w:rFonts w:ascii="Times New Roman" w:hAnsi="Times New Roman" w:cs="Times New Roman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sz w:val="24"/>
          <w:szCs w:val="24"/>
          <w:lang w:val="ro-RO"/>
        </w:rPr>
        <w:t>'</w:t>
      </w:r>
      <w:r w:rsidR="00DA6C88" w:rsidRPr="00E31D08">
        <w:rPr>
          <w:rFonts w:ascii="Times New Roman" w:hAnsi="Times New Roman" w:cs="Times New Roman"/>
          <w:sz w:val="24"/>
          <w:szCs w:val="24"/>
          <w:lang w:val="ro-RO"/>
        </w:rPr>
        <w:t xml:space="preserve"> Eminescu /// </w:t>
      </w:r>
      <w:r w:rsidR="00DA6C88" w:rsidRPr="00E31D08">
        <w:rPr>
          <w:rFonts w:ascii="Times New Roman" w:hAnsi="Times New Roman" w:cs="Times New Roman"/>
          <w:b/>
          <w:i/>
          <w:sz w:val="24"/>
          <w:szCs w:val="24"/>
          <w:lang w:val="ro-RO"/>
        </w:rPr>
        <w:t>141</w:t>
      </w:r>
    </w:p>
    <w:p w:rsidR="00DA6C88" w:rsidRPr="00E31D08" w:rsidRDefault="00DA6C88" w:rsidP="00DA6C8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E31D08">
        <w:rPr>
          <w:rFonts w:ascii="Times New Roman" w:hAnsi="Times New Roman" w:cs="Times New Roman"/>
          <w:b/>
          <w:sz w:val="24"/>
          <w:szCs w:val="24"/>
          <w:lang w:val="ro-RO"/>
        </w:rPr>
        <w:t xml:space="preserve">Gheorghe Bolocan, </w:t>
      </w:r>
      <w:r w:rsidRPr="00E31D08">
        <w:rPr>
          <w:rFonts w:ascii="Times New Roman" w:hAnsi="Times New Roman" w:cs="Times New Roman"/>
          <w:i/>
          <w:sz w:val="24"/>
          <w:szCs w:val="24"/>
          <w:lang w:val="ro-RO"/>
        </w:rPr>
        <w:t xml:space="preserve">Etimologii toponimice / </w:t>
      </w:r>
      <w:r w:rsidRPr="00E31D08">
        <w:rPr>
          <w:rFonts w:ascii="Times New Roman" w:hAnsi="Times New Roman" w:cs="Times New Roman"/>
          <w:sz w:val="24"/>
          <w:szCs w:val="24"/>
          <w:lang w:val="ro-RO"/>
        </w:rPr>
        <w:t>Tempo et syllabation dans la poésie d</w:t>
      </w:r>
      <w:r w:rsidR="009A7EE5">
        <w:rPr>
          <w:rFonts w:ascii="Times New Roman" w:hAnsi="Times New Roman" w:cs="Times New Roman"/>
          <w:sz w:val="24"/>
          <w:szCs w:val="24"/>
          <w:lang w:val="ro-RO"/>
        </w:rPr>
        <w:t>'</w:t>
      </w:r>
      <w:r w:rsidRPr="00E31D08">
        <w:rPr>
          <w:rFonts w:ascii="Times New Roman" w:hAnsi="Times New Roman" w:cs="Times New Roman"/>
          <w:sz w:val="24"/>
          <w:szCs w:val="24"/>
          <w:lang w:val="ro-RO"/>
        </w:rPr>
        <w:t xml:space="preserve">Eminescu /// </w:t>
      </w:r>
      <w:r w:rsidRPr="00E31D08">
        <w:rPr>
          <w:rFonts w:ascii="Times New Roman" w:hAnsi="Times New Roman" w:cs="Times New Roman"/>
          <w:b/>
          <w:i/>
          <w:sz w:val="24"/>
          <w:szCs w:val="24"/>
          <w:lang w:val="ro-RO"/>
        </w:rPr>
        <w:t>153</w:t>
      </w:r>
    </w:p>
    <w:p w:rsidR="00DA6C88" w:rsidRPr="00E31D08" w:rsidRDefault="00DA6C88" w:rsidP="00DA6C8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E31D08">
        <w:rPr>
          <w:rFonts w:ascii="Times New Roman" w:hAnsi="Times New Roman" w:cs="Times New Roman"/>
          <w:b/>
          <w:sz w:val="24"/>
          <w:szCs w:val="24"/>
          <w:lang w:val="ro-RO"/>
        </w:rPr>
        <w:t>Stela Rădulescu</w:t>
      </w:r>
      <w:r w:rsidRPr="00E31D08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E31D08">
        <w:rPr>
          <w:rFonts w:ascii="Times New Roman" w:hAnsi="Times New Roman" w:cs="Times New Roman"/>
          <w:i/>
          <w:sz w:val="24"/>
          <w:szCs w:val="24"/>
          <w:lang w:val="ro-RO"/>
        </w:rPr>
        <w:t xml:space="preserve">Note toponimice din satul Pietriş, com. Baldovineşti, jud. Olt / </w:t>
      </w:r>
      <w:r w:rsidRPr="00E31D08">
        <w:rPr>
          <w:rFonts w:ascii="Times New Roman" w:hAnsi="Times New Roman" w:cs="Times New Roman"/>
          <w:sz w:val="24"/>
          <w:szCs w:val="24"/>
          <w:lang w:val="ro-RO"/>
        </w:rPr>
        <w:t xml:space="preserve">Notes toponymiques sur les noms de lieux de village Pietriş, du dép. Olt /// </w:t>
      </w:r>
      <w:r w:rsidRPr="00E31D08">
        <w:rPr>
          <w:rFonts w:ascii="Times New Roman" w:hAnsi="Times New Roman" w:cs="Times New Roman"/>
          <w:b/>
          <w:i/>
          <w:sz w:val="24"/>
          <w:szCs w:val="24"/>
          <w:lang w:val="ro-RO"/>
        </w:rPr>
        <w:t>157</w:t>
      </w:r>
    </w:p>
    <w:p w:rsidR="00DA6C88" w:rsidRPr="00E31D08" w:rsidRDefault="00DA6C88" w:rsidP="00DA6C8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1D08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DA6C88" w:rsidRPr="00E31D08" w:rsidRDefault="00DA6C88" w:rsidP="00DA6C8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31D08">
        <w:rPr>
          <w:rFonts w:ascii="Times New Roman" w:hAnsi="Times New Roman" w:cs="Times New Roman"/>
          <w:b/>
          <w:sz w:val="24"/>
          <w:szCs w:val="24"/>
          <w:lang w:val="ro-RO"/>
        </w:rPr>
        <w:t>ETNOGRAFIE</w:t>
      </w:r>
    </w:p>
    <w:p w:rsidR="00DA6C88" w:rsidRPr="00E31D08" w:rsidRDefault="00DA6C88" w:rsidP="00DA6C8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1D08">
        <w:rPr>
          <w:rFonts w:ascii="Times New Roman" w:hAnsi="Times New Roman" w:cs="Times New Roman"/>
          <w:b/>
          <w:sz w:val="24"/>
          <w:szCs w:val="24"/>
          <w:lang w:val="ro-RO"/>
        </w:rPr>
        <w:t xml:space="preserve">Gheorghe Iordache, </w:t>
      </w:r>
      <w:r w:rsidRPr="00E31D08">
        <w:rPr>
          <w:rFonts w:ascii="Times New Roman" w:hAnsi="Times New Roman" w:cs="Times New Roman"/>
          <w:i/>
          <w:sz w:val="24"/>
          <w:szCs w:val="24"/>
          <w:lang w:val="ro-RO"/>
        </w:rPr>
        <w:t>Obţinerea cărbunilor de lemn, pe vremuri, în România</w:t>
      </w:r>
      <w:r w:rsidRPr="00E31D08">
        <w:rPr>
          <w:rFonts w:ascii="Times New Roman" w:hAnsi="Times New Roman" w:cs="Times New Roman"/>
          <w:sz w:val="24"/>
          <w:szCs w:val="24"/>
          <w:lang w:val="ro-RO"/>
        </w:rPr>
        <w:t xml:space="preserve"> / La fabrication des charbons de bois, jadis, en Roumanie /// </w:t>
      </w:r>
      <w:r w:rsidRPr="00E31D08">
        <w:rPr>
          <w:rFonts w:ascii="Times New Roman" w:hAnsi="Times New Roman" w:cs="Times New Roman"/>
          <w:b/>
          <w:i/>
          <w:sz w:val="24"/>
          <w:szCs w:val="24"/>
          <w:lang w:val="ro-RO"/>
        </w:rPr>
        <w:t>161</w:t>
      </w:r>
    </w:p>
    <w:p w:rsidR="00DA6C88" w:rsidRPr="00E31D08" w:rsidRDefault="00DA6C88" w:rsidP="00DA6C8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1D08">
        <w:rPr>
          <w:rFonts w:ascii="Times New Roman" w:hAnsi="Times New Roman" w:cs="Times New Roman"/>
          <w:b/>
          <w:sz w:val="24"/>
          <w:szCs w:val="24"/>
          <w:lang w:val="ro-RO"/>
        </w:rPr>
        <w:t>Nicolae Niţu,</w:t>
      </w:r>
      <w:r w:rsidR="00326DD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E31D08">
        <w:rPr>
          <w:rFonts w:ascii="Times New Roman" w:hAnsi="Times New Roman" w:cs="Times New Roman"/>
          <w:i/>
          <w:sz w:val="24"/>
          <w:szCs w:val="24"/>
          <w:lang w:val="ro-RO"/>
        </w:rPr>
        <w:t>Câteva date privind agricultura tradiţională în România</w:t>
      </w:r>
      <w:r w:rsidRPr="00E31D08">
        <w:rPr>
          <w:rFonts w:ascii="Times New Roman" w:hAnsi="Times New Roman" w:cs="Times New Roman"/>
          <w:sz w:val="24"/>
          <w:szCs w:val="24"/>
          <w:lang w:val="ro-RO"/>
        </w:rPr>
        <w:t xml:space="preserve"> / Einige Informationen </w:t>
      </w:r>
      <w:r w:rsidR="00326DDD">
        <w:rPr>
          <w:rFonts w:ascii="Times New Roman" w:hAnsi="Times New Roman" w:cs="Times New Roman"/>
          <w:sz w:val="24"/>
          <w:szCs w:val="24"/>
          <w:lang w:val="ro-RO"/>
        </w:rPr>
        <w:t>ü</w:t>
      </w:r>
      <w:r w:rsidRPr="00E31D08">
        <w:rPr>
          <w:rFonts w:ascii="Times New Roman" w:hAnsi="Times New Roman" w:cs="Times New Roman"/>
          <w:sz w:val="24"/>
          <w:szCs w:val="24"/>
          <w:lang w:val="ro-RO"/>
        </w:rPr>
        <w:t>ber traditionelle Agrikultur in Rum</w:t>
      </w:r>
      <w:r w:rsidR="00326DDD">
        <w:rPr>
          <w:rFonts w:ascii="Times New Roman" w:hAnsi="Times New Roman" w:cs="Times New Roman"/>
          <w:sz w:val="24"/>
          <w:szCs w:val="24"/>
          <w:lang w:val="ro-RO"/>
        </w:rPr>
        <w:t>änie</w:t>
      </w:r>
      <w:r w:rsidRPr="00E31D08">
        <w:rPr>
          <w:rFonts w:ascii="Times New Roman" w:hAnsi="Times New Roman" w:cs="Times New Roman"/>
          <w:sz w:val="24"/>
          <w:szCs w:val="24"/>
          <w:lang w:val="ro-RO"/>
        </w:rPr>
        <w:t xml:space="preserve">n /// </w:t>
      </w:r>
      <w:r w:rsidRPr="00E31D08">
        <w:rPr>
          <w:rFonts w:ascii="Times New Roman" w:hAnsi="Times New Roman" w:cs="Times New Roman"/>
          <w:b/>
          <w:i/>
          <w:sz w:val="24"/>
          <w:szCs w:val="24"/>
          <w:lang w:val="ro-RO"/>
        </w:rPr>
        <w:t>171</w:t>
      </w:r>
    </w:p>
    <w:p w:rsidR="00DA6C88" w:rsidRPr="00E31D08" w:rsidRDefault="00DA6C88" w:rsidP="00DA6C8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1D08">
        <w:rPr>
          <w:rFonts w:ascii="Times New Roman" w:hAnsi="Times New Roman" w:cs="Times New Roman"/>
          <w:b/>
          <w:sz w:val="24"/>
          <w:szCs w:val="24"/>
          <w:lang w:val="ro-RO"/>
        </w:rPr>
        <w:t xml:space="preserve">Georgeta Niţu </w:t>
      </w:r>
      <w:r w:rsidRPr="00E31D08">
        <w:rPr>
          <w:rFonts w:ascii="Times New Roman" w:hAnsi="Times New Roman" w:cs="Times New Roman"/>
          <w:i/>
          <w:sz w:val="24"/>
          <w:szCs w:val="24"/>
          <w:lang w:val="ro-RO"/>
        </w:rPr>
        <w:t>Câteva consideraţii privind repreyentările antropomorfe de pe ţesăturile din Oltenia</w:t>
      </w:r>
      <w:r w:rsidRPr="00E31D08">
        <w:rPr>
          <w:rFonts w:ascii="Times New Roman" w:hAnsi="Times New Roman" w:cs="Times New Roman"/>
          <w:sz w:val="24"/>
          <w:szCs w:val="24"/>
          <w:lang w:val="ro-RO"/>
        </w:rPr>
        <w:t xml:space="preserve"> / Quelques considerations le decor anthropomorphe represente sur des tissus populaires d</w:t>
      </w:r>
      <w:r w:rsidR="001621B7">
        <w:rPr>
          <w:rFonts w:ascii="Times New Roman" w:hAnsi="Times New Roman" w:cs="Times New Roman"/>
          <w:sz w:val="24"/>
          <w:szCs w:val="24"/>
          <w:lang w:val="ro-RO"/>
        </w:rPr>
        <w:t>'</w:t>
      </w:r>
      <w:r w:rsidRPr="00E31D08">
        <w:rPr>
          <w:rFonts w:ascii="Times New Roman" w:hAnsi="Times New Roman" w:cs="Times New Roman"/>
          <w:sz w:val="24"/>
          <w:szCs w:val="24"/>
          <w:lang w:val="ro-RO"/>
        </w:rPr>
        <w:t xml:space="preserve">Oltenie /// </w:t>
      </w:r>
      <w:r w:rsidRPr="00E31D08">
        <w:rPr>
          <w:rFonts w:ascii="Times New Roman" w:hAnsi="Times New Roman" w:cs="Times New Roman"/>
          <w:b/>
          <w:i/>
          <w:sz w:val="24"/>
          <w:szCs w:val="24"/>
          <w:lang w:val="ro-RO"/>
        </w:rPr>
        <w:t>175</w:t>
      </w:r>
    </w:p>
    <w:p w:rsidR="00DA6C88" w:rsidRPr="00E31D08" w:rsidRDefault="00DA6C88" w:rsidP="00DA6C8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1D08">
        <w:rPr>
          <w:rFonts w:ascii="Times New Roman" w:hAnsi="Times New Roman" w:cs="Times New Roman"/>
          <w:b/>
          <w:sz w:val="24"/>
          <w:szCs w:val="24"/>
          <w:lang w:val="ro-RO"/>
        </w:rPr>
        <w:t>Marcela Bratiloveanu-Popilian</w:t>
      </w:r>
      <w:r w:rsidRPr="00E31D08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E31D08">
        <w:rPr>
          <w:rFonts w:ascii="Times New Roman" w:hAnsi="Times New Roman" w:cs="Times New Roman"/>
          <w:i/>
          <w:sz w:val="24"/>
          <w:szCs w:val="24"/>
          <w:lang w:val="ro-RO"/>
        </w:rPr>
        <w:t>Aspecte ale obiceiurilor de primăvară din zona Mehedinţilor</w:t>
      </w:r>
      <w:r w:rsidRPr="00E31D08">
        <w:rPr>
          <w:rFonts w:ascii="Times New Roman" w:hAnsi="Times New Roman" w:cs="Times New Roman"/>
          <w:sz w:val="24"/>
          <w:szCs w:val="24"/>
          <w:lang w:val="ro-RO"/>
        </w:rPr>
        <w:t xml:space="preserve"> / Sur les coutumes printaniéres de la zone Mehedinţi /// </w:t>
      </w:r>
      <w:r w:rsidRPr="00E31D08">
        <w:rPr>
          <w:rFonts w:ascii="Times New Roman" w:hAnsi="Times New Roman" w:cs="Times New Roman"/>
          <w:b/>
          <w:i/>
          <w:sz w:val="24"/>
          <w:szCs w:val="24"/>
          <w:lang w:val="ro-RO"/>
        </w:rPr>
        <w:t>181</w:t>
      </w:r>
    </w:p>
    <w:p w:rsidR="00DA6C88" w:rsidRPr="00E31D08" w:rsidRDefault="00DA6C88" w:rsidP="00DA6C8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1D08">
        <w:rPr>
          <w:rFonts w:ascii="Times New Roman" w:hAnsi="Times New Roman" w:cs="Times New Roman"/>
          <w:sz w:val="24"/>
          <w:szCs w:val="24"/>
          <w:lang w:val="ro-RO"/>
        </w:rPr>
        <w:lastRenderedPageBreak/>
        <w:tab/>
      </w:r>
    </w:p>
    <w:p w:rsidR="00DA6C88" w:rsidRPr="00E31D08" w:rsidRDefault="00DA6C88" w:rsidP="00DA6C8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31D08">
        <w:rPr>
          <w:rFonts w:ascii="Times New Roman" w:hAnsi="Times New Roman" w:cs="Times New Roman"/>
          <w:b/>
          <w:sz w:val="24"/>
          <w:szCs w:val="24"/>
          <w:lang w:val="ro-RO"/>
        </w:rPr>
        <w:t>FILOSOFIE</w:t>
      </w:r>
    </w:p>
    <w:p w:rsidR="00DA6C88" w:rsidRPr="00E31D08" w:rsidRDefault="00DA6C88" w:rsidP="00DA6C8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1D08">
        <w:rPr>
          <w:rFonts w:ascii="Times New Roman" w:hAnsi="Times New Roman" w:cs="Times New Roman"/>
          <w:b/>
          <w:sz w:val="24"/>
          <w:szCs w:val="24"/>
          <w:lang w:val="ro-RO"/>
        </w:rPr>
        <w:t xml:space="preserve">Ion Militaru, </w:t>
      </w:r>
      <w:r w:rsidRPr="00E31D08">
        <w:rPr>
          <w:rFonts w:ascii="Times New Roman" w:hAnsi="Times New Roman" w:cs="Times New Roman"/>
          <w:i/>
          <w:sz w:val="24"/>
          <w:szCs w:val="24"/>
          <w:lang w:val="ro-RO"/>
        </w:rPr>
        <w:t>Două tipuri de filozofie şi ordinea regresivă a spiritului</w:t>
      </w:r>
      <w:r w:rsidRPr="00E31D08">
        <w:rPr>
          <w:rFonts w:ascii="Times New Roman" w:hAnsi="Times New Roman" w:cs="Times New Roman"/>
          <w:sz w:val="24"/>
          <w:szCs w:val="24"/>
          <w:lang w:val="ro-RO"/>
        </w:rPr>
        <w:t xml:space="preserve"> / Deux types de philosophies et l</w:t>
      </w:r>
      <w:r w:rsidR="001621B7">
        <w:rPr>
          <w:rFonts w:ascii="Times New Roman" w:hAnsi="Times New Roman" w:cs="Times New Roman"/>
          <w:sz w:val="24"/>
          <w:szCs w:val="24"/>
          <w:lang w:val="ro-RO"/>
        </w:rPr>
        <w:t>'</w:t>
      </w:r>
      <w:r w:rsidRPr="00E31D08">
        <w:rPr>
          <w:rFonts w:ascii="Times New Roman" w:hAnsi="Times New Roman" w:cs="Times New Roman"/>
          <w:sz w:val="24"/>
          <w:szCs w:val="24"/>
          <w:lang w:val="ro-RO"/>
        </w:rPr>
        <w:t>ordre régressif de l</w:t>
      </w:r>
      <w:r w:rsidR="001621B7">
        <w:rPr>
          <w:rFonts w:ascii="Times New Roman" w:hAnsi="Times New Roman" w:cs="Times New Roman"/>
          <w:sz w:val="24"/>
          <w:szCs w:val="24"/>
          <w:lang w:val="ro-RO"/>
        </w:rPr>
        <w:t>'</w:t>
      </w:r>
      <w:r w:rsidRPr="00E31D08">
        <w:rPr>
          <w:rFonts w:ascii="Times New Roman" w:hAnsi="Times New Roman" w:cs="Times New Roman"/>
          <w:sz w:val="24"/>
          <w:szCs w:val="24"/>
          <w:lang w:val="ro-RO"/>
        </w:rPr>
        <w:t xml:space="preserve">esprit /// </w:t>
      </w:r>
      <w:r w:rsidRPr="00E31D08">
        <w:rPr>
          <w:rFonts w:ascii="Times New Roman" w:hAnsi="Times New Roman" w:cs="Times New Roman"/>
          <w:b/>
          <w:i/>
          <w:sz w:val="24"/>
          <w:szCs w:val="24"/>
          <w:lang w:val="ro-RO"/>
        </w:rPr>
        <w:t>191</w:t>
      </w:r>
    </w:p>
    <w:p w:rsidR="00DA6C88" w:rsidRPr="00E31D08" w:rsidRDefault="00DA6C88" w:rsidP="00DA6C8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E31D08">
        <w:rPr>
          <w:rFonts w:ascii="Times New Roman" w:hAnsi="Times New Roman" w:cs="Times New Roman"/>
          <w:b/>
          <w:sz w:val="24"/>
          <w:szCs w:val="24"/>
          <w:lang w:val="ro-RO"/>
        </w:rPr>
        <w:t>Vasile Sălan</w:t>
      </w:r>
      <w:r w:rsidRPr="00E31D08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E31D08">
        <w:rPr>
          <w:rFonts w:ascii="Times New Roman" w:hAnsi="Times New Roman" w:cs="Times New Roman"/>
          <w:i/>
          <w:sz w:val="24"/>
          <w:szCs w:val="24"/>
          <w:lang w:val="ro-RO"/>
        </w:rPr>
        <w:t xml:space="preserve">Preliminarii la o posibilă interpretare a problemei psihofizice / </w:t>
      </w:r>
      <w:r w:rsidRPr="00E31D08">
        <w:rPr>
          <w:rFonts w:ascii="Times New Roman" w:hAnsi="Times New Roman" w:cs="Times New Roman"/>
          <w:sz w:val="24"/>
          <w:szCs w:val="24"/>
          <w:lang w:val="ro-RO"/>
        </w:rPr>
        <w:t xml:space="preserve">Préliminaires a une potentielle interprétation de la question psychophysique /// </w:t>
      </w:r>
      <w:r w:rsidRPr="00E31D08">
        <w:rPr>
          <w:rFonts w:ascii="Times New Roman" w:hAnsi="Times New Roman" w:cs="Times New Roman"/>
          <w:b/>
          <w:i/>
          <w:sz w:val="24"/>
          <w:szCs w:val="24"/>
          <w:lang w:val="ro-RO"/>
        </w:rPr>
        <w:t>201</w:t>
      </w:r>
    </w:p>
    <w:p w:rsidR="00DA6C88" w:rsidRPr="00E31D08" w:rsidRDefault="00DA6C88" w:rsidP="00DA6C8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1D08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DA6C88" w:rsidRPr="00E31D08" w:rsidRDefault="00DA6C88" w:rsidP="00DA6C8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A6C88" w:rsidRPr="00E31D08" w:rsidRDefault="00DA6C88" w:rsidP="00DA6C8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31D08">
        <w:rPr>
          <w:rFonts w:ascii="Times New Roman" w:hAnsi="Times New Roman" w:cs="Times New Roman"/>
          <w:b/>
          <w:sz w:val="24"/>
          <w:szCs w:val="24"/>
          <w:lang w:val="ro-RO"/>
        </w:rPr>
        <w:t>ECONOMIE</w:t>
      </w:r>
    </w:p>
    <w:p w:rsidR="00DA6C88" w:rsidRPr="00E31D08" w:rsidRDefault="00DA6C88" w:rsidP="00DA6C8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1D08">
        <w:rPr>
          <w:rFonts w:ascii="Times New Roman" w:hAnsi="Times New Roman" w:cs="Times New Roman"/>
          <w:b/>
          <w:sz w:val="24"/>
          <w:szCs w:val="24"/>
          <w:lang w:val="ro-RO"/>
        </w:rPr>
        <w:t>Viorica Pană, Ion Pană, Mihai Costescu,</w:t>
      </w:r>
      <w:r w:rsidRPr="00E31D08">
        <w:rPr>
          <w:rFonts w:ascii="Times New Roman" w:hAnsi="Times New Roman" w:cs="Times New Roman"/>
          <w:i/>
          <w:sz w:val="24"/>
          <w:szCs w:val="24"/>
          <w:lang w:val="ro-RO"/>
        </w:rPr>
        <w:t xml:space="preserve"> Renta absolută în agricultura României / </w:t>
      </w:r>
      <w:r w:rsidRPr="00E31D08">
        <w:rPr>
          <w:rFonts w:ascii="Times New Roman" w:hAnsi="Times New Roman" w:cs="Times New Roman"/>
          <w:sz w:val="24"/>
          <w:szCs w:val="24"/>
          <w:lang w:val="ro-RO"/>
        </w:rPr>
        <w:t>La rente absolute dans l</w:t>
      </w:r>
      <w:r w:rsidR="001621B7">
        <w:rPr>
          <w:rFonts w:ascii="Times New Roman" w:hAnsi="Times New Roman" w:cs="Times New Roman"/>
          <w:sz w:val="24"/>
          <w:szCs w:val="24"/>
          <w:lang w:val="ro-RO"/>
        </w:rPr>
        <w:t>'</w:t>
      </w:r>
      <w:r w:rsidRPr="00E31D08">
        <w:rPr>
          <w:rFonts w:ascii="Times New Roman" w:hAnsi="Times New Roman" w:cs="Times New Roman"/>
          <w:sz w:val="24"/>
          <w:szCs w:val="24"/>
          <w:lang w:val="ro-RO"/>
        </w:rPr>
        <w:t xml:space="preserve">agriculture de la Roumanie /// </w:t>
      </w:r>
      <w:r w:rsidRPr="00E31D08">
        <w:rPr>
          <w:rFonts w:ascii="Times New Roman" w:hAnsi="Times New Roman" w:cs="Times New Roman"/>
          <w:b/>
          <w:i/>
          <w:sz w:val="24"/>
          <w:szCs w:val="24"/>
          <w:lang w:val="ro-RO"/>
        </w:rPr>
        <w:t>217</w:t>
      </w:r>
    </w:p>
    <w:p w:rsidR="00DA6C88" w:rsidRPr="00E31D08" w:rsidRDefault="00DA6C88" w:rsidP="00DA6C8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1D08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DA6C88" w:rsidRPr="00E31D08" w:rsidRDefault="00DA6C88" w:rsidP="00DA6C8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</w:pPr>
      <w:r w:rsidRPr="00E31D08">
        <w:rPr>
          <w:rFonts w:ascii="Times New Roman" w:hAnsi="Times New Roman" w:cs="Times New Roman"/>
          <w:b/>
          <w:sz w:val="24"/>
          <w:szCs w:val="24"/>
          <w:lang w:val="ro-RO"/>
        </w:rPr>
        <w:t>RECENZII</w:t>
      </w:r>
    </w:p>
    <w:p w:rsidR="00DA6C88" w:rsidRPr="00E31D08" w:rsidRDefault="00DA6C88" w:rsidP="00DA6C8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1D08">
        <w:rPr>
          <w:rFonts w:ascii="Times New Roman" w:hAnsi="Times New Roman" w:cs="Times New Roman"/>
          <w:sz w:val="24"/>
          <w:szCs w:val="24"/>
          <w:lang w:val="ro-RO"/>
        </w:rPr>
        <w:t>Ljiljana Bjelajac,</w:t>
      </w:r>
      <w:r w:rsidRPr="00E31D08">
        <w:rPr>
          <w:rFonts w:ascii="Times New Roman" w:hAnsi="Times New Roman" w:cs="Times New Roman"/>
          <w:i/>
          <w:sz w:val="24"/>
          <w:szCs w:val="24"/>
          <w:lang w:val="ro-RO"/>
        </w:rPr>
        <w:t xml:space="preserve"> Terra sigilata u gornjoj Meziji. Import i radionice Viminacium- Margum (Terra Sigilata in Uper Moesia. Import and Viminacium – Margum Work-shops, </w:t>
      </w:r>
      <w:r w:rsidRPr="00E31D08">
        <w:rPr>
          <w:rFonts w:ascii="Times New Roman" w:hAnsi="Times New Roman" w:cs="Times New Roman"/>
          <w:sz w:val="24"/>
          <w:szCs w:val="24"/>
          <w:lang w:val="ro-RO"/>
        </w:rPr>
        <w:t>1990, 140 pagini şi 89 planşe. În colecţia Mongrafii (23) a Institutuluio de Arheologie din Beograd –</w:t>
      </w:r>
      <w:r w:rsidRPr="00E31D08">
        <w:rPr>
          <w:rFonts w:ascii="Times New Roman" w:hAnsi="Times New Roman" w:cs="Times New Roman"/>
          <w:b/>
          <w:sz w:val="24"/>
          <w:szCs w:val="24"/>
          <w:lang w:val="ro-RO"/>
        </w:rPr>
        <w:t>(G. Popilian)</w:t>
      </w:r>
      <w:r w:rsidRPr="00E31D08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E31D08">
        <w:rPr>
          <w:rFonts w:ascii="Times New Roman" w:hAnsi="Times New Roman" w:cs="Times New Roman"/>
          <w:b/>
          <w:i/>
          <w:sz w:val="24"/>
          <w:szCs w:val="24"/>
          <w:lang w:val="ro-RO"/>
        </w:rPr>
        <w:t>229</w:t>
      </w:r>
    </w:p>
    <w:p w:rsidR="00DA6C88" w:rsidRPr="00E31D08" w:rsidRDefault="00DA6C88" w:rsidP="00DA6C8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E31D08">
        <w:rPr>
          <w:rFonts w:ascii="Times New Roman" w:hAnsi="Times New Roman" w:cs="Times New Roman"/>
          <w:sz w:val="24"/>
          <w:szCs w:val="24"/>
          <w:lang w:val="ro-RO"/>
        </w:rPr>
        <w:t xml:space="preserve">Miloje Vasic, </w:t>
      </w:r>
      <w:r w:rsidRPr="00E31D08">
        <w:rPr>
          <w:rFonts w:ascii="Times New Roman" w:hAnsi="Times New Roman" w:cs="Times New Roman"/>
          <w:i/>
          <w:sz w:val="24"/>
          <w:szCs w:val="24"/>
          <w:lang w:val="ro-RO"/>
        </w:rPr>
        <w:t>Horreum Margi (Cuprija</w:t>
      </w:r>
      <w:r w:rsidRPr="00E31D08">
        <w:rPr>
          <w:rFonts w:ascii="Times New Roman" w:hAnsi="Times New Roman" w:cs="Times New Roman"/>
          <w:b/>
          <w:i/>
          <w:sz w:val="24"/>
          <w:szCs w:val="24"/>
          <w:lang w:val="ro-RO"/>
        </w:rPr>
        <w:t>).</w:t>
      </w:r>
      <w:r w:rsidRPr="00E31D08">
        <w:rPr>
          <w:rFonts w:ascii="Times New Roman" w:hAnsi="Times New Roman" w:cs="Times New Roman"/>
          <w:i/>
          <w:sz w:val="24"/>
          <w:szCs w:val="24"/>
          <w:lang w:val="ro-RO"/>
        </w:rPr>
        <w:t xml:space="preserve"> Nalazi rimskog bronzanog novca IV i V veka iz municipija </w:t>
      </w:r>
      <w:r w:rsidRPr="00E31D08">
        <w:rPr>
          <w:rFonts w:ascii="Times New Roman" w:hAnsi="Times New Roman" w:cs="Times New Roman"/>
          <w:b/>
          <w:i/>
          <w:sz w:val="24"/>
          <w:szCs w:val="24"/>
          <w:lang w:val="ro-RO"/>
        </w:rPr>
        <w:t>(</w:t>
      </w:r>
      <w:r w:rsidRPr="00E31D08">
        <w:rPr>
          <w:rFonts w:ascii="Times New Roman" w:hAnsi="Times New Roman" w:cs="Times New Roman"/>
          <w:sz w:val="24"/>
          <w:szCs w:val="24"/>
          <w:lang w:val="ro-RO"/>
        </w:rPr>
        <w:t xml:space="preserve">Trouvailles des monnaies de bronze de IV-éme et V-éme siecle en municipium Horreum Margi (Cuprija), Beograd, 1990, 121 p., 4 pl şi o hartă, în colecţia Mongrafii (22) a Institutuluio de Arheologie din Beograd – </w:t>
      </w:r>
      <w:r w:rsidRPr="00E31D08">
        <w:rPr>
          <w:rFonts w:ascii="Times New Roman" w:hAnsi="Times New Roman" w:cs="Times New Roman"/>
          <w:b/>
          <w:sz w:val="24"/>
          <w:szCs w:val="24"/>
          <w:lang w:val="ro-RO"/>
        </w:rPr>
        <w:t>(G. Popilian)</w:t>
      </w:r>
      <w:r w:rsidRPr="00E31D08">
        <w:rPr>
          <w:rFonts w:ascii="Times New Roman" w:hAnsi="Times New Roman" w:cs="Times New Roman"/>
          <w:sz w:val="24"/>
          <w:szCs w:val="24"/>
          <w:lang w:val="ro-RO"/>
        </w:rPr>
        <w:t xml:space="preserve"> ///  </w:t>
      </w:r>
      <w:r w:rsidRPr="00E31D08">
        <w:rPr>
          <w:rFonts w:ascii="Times New Roman" w:hAnsi="Times New Roman" w:cs="Times New Roman"/>
          <w:b/>
          <w:i/>
          <w:sz w:val="24"/>
          <w:szCs w:val="24"/>
          <w:lang w:val="ro-RO"/>
        </w:rPr>
        <w:t>231</w:t>
      </w:r>
    </w:p>
    <w:p w:rsidR="00DA6C88" w:rsidRPr="00E31D08" w:rsidRDefault="00DA6C88" w:rsidP="00DA6C8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E31D08">
        <w:rPr>
          <w:rFonts w:ascii="Times New Roman" w:hAnsi="Times New Roman" w:cs="Times New Roman"/>
          <w:sz w:val="24"/>
          <w:szCs w:val="24"/>
          <w:lang w:val="ro-RO"/>
        </w:rPr>
        <w:t xml:space="preserve">Ligia Bârzu, Stelian Brezeanu, </w:t>
      </w:r>
      <w:r w:rsidRPr="00E31D08">
        <w:rPr>
          <w:rFonts w:ascii="Times New Roman" w:hAnsi="Times New Roman" w:cs="Times New Roman"/>
          <w:i/>
          <w:sz w:val="24"/>
          <w:szCs w:val="24"/>
          <w:lang w:val="ro-RO"/>
        </w:rPr>
        <w:t xml:space="preserve">Originea şi continuitatea românilor. Arheologie şi tradiţie istorică, </w:t>
      </w:r>
      <w:r w:rsidRPr="00E31D08">
        <w:rPr>
          <w:rFonts w:ascii="Times New Roman" w:hAnsi="Times New Roman" w:cs="Times New Roman"/>
          <w:sz w:val="24"/>
          <w:szCs w:val="24"/>
          <w:lang w:val="ro-RO"/>
        </w:rPr>
        <w:t xml:space="preserve">Editura Enciclopedică, Bucureşti, 1991, 362 p. </w:t>
      </w:r>
      <w:r w:rsidRPr="00E31D08">
        <w:rPr>
          <w:rFonts w:ascii="Times New Roman" w:hAnsi="Times New Roman" w:cs="Times New Roman"/>
          <w:b/>
          <w:sz w:val="24"/>
          <w:szCs w:val="24"/>
          <w:lang w:val="ro-RO"/>
        </w:rPr>
        <w:t>(Mircea Negru)</w:t>
      </w:r>
      <w:r w:rsidRPr="00E31D08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E31D08">
        <w:rPr>
          <w:rFonts w:ascii="Times New Roman" w:hAnsi="Times New Roman" w:cs="Times New Roman"/>
          <w:b/>
          <w:i/>
          <w:sz w:val="24"/>
          <w:szCs w:val="24"/>
          <w:lang w:val="ro-RO"/>
        </w:rPr>
        <w:t>232</w:t>
      </w:r>
    </w:p>
    <w:p w:rsidR="00DA6C88" w:rsidRPr="00E31D08" w:rsidRDefault="00DA6C88" w:rsidP="00DA6C8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E31D08">
        <w:rPr>
          <w:rFonts w:ascii="Times New Roman" w:hAnsi="Times New Roman" w:cs="Times New Roman"/>
          <w:sz w:val="24"/>
          <w:szCs w:val="24"/>
          <w:lang w:val="ro-RO"/>
        </w:rPr>
        <w:t>Friedrich Nietzsche</w:t>
      </w:r>
      <w:r w:rsidRPr="00E31D08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 w:rsidR="001621B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E31D08">
        <w:rPr>
          <w:rFonts w:ascii="Times New Roman" w:hAnsi="Times New Roman" w:cs="Times New Roman"/>
          <w:i/>
          <w:sz w:val="24"/>
          <w:szCs w:val="24"/>
          <w:lang w:val="ro-RO"/>
        </w:rPr>
        <w:t xml:space="preserve">Aforisme. Scrisori. </w:t>
      </w:r>
      <w:r w:rsidRPr="00E31D08">
        <w:rPr>
          <w:rFonts w:ascii="Times New Roman" w:hAnsi="Times New Roman" w:cs="Times New Roman"/>
          <w:sz w:val="24"/>
          <w:szCs w:val="24"/>
          <w:lang w:val="ro-RO"/>
        </w:rPr>
        <w:t xml:space="preserve">Bucureşti, Editura Humanitas, 1992, traducerea Amelia Pavel, </w:t>
      </w:r>
      <w:r w:rsidRPr="00E31D08">
        <w:rPr>
          <w:rFonts w:ascii="Times New Roman" w:hAnsi="Times New Roman" w:cs="Times New Roman"/>
          <w:b/>
          <w:sz w:val="24"/>
          <w:szCs w:val="24"/>
          <w:lang w:val="ro-RO"/>
        </w:rPr>
        <w:t xml:space="preserve">(Ion Militaru) /// </w:t>
      </w:r>
      <w:r w:rsidRPr="00E31D08">
        <w:rPr>
          <w:rFonts w:ascii="Times New Roman" w:hAnsi="Times New Roman" w:cs="Times New Roman"/>
          <w:b/>
          <w:i/>
          <w:sz w:val="24"/>
          <w:szCs w:val="24"/>
          <w:lang w:val="ro-RO"/>
        </w:rPr>
        <w:t>235</w:t>
      </w:r>
    </w:p>
    <w:p w:rsidR="00DA6C88" w:rsidRPr="00E31D08" w:rsidRDefault="00DA6C88" w:rsidP="00DA6C8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E31D08">
        <w:rPr>
          <w:rFonts w:ascii="Times New Roman" w:hAnsi="Times New Roman" w:cs="Times New Roman"/>
          <w:sz w:val="24"/>
          <w:szCs w:val="24"/>
          <w:lang w:val="ro-RO"/>
        </w:rPr>
        <w:t>Friedrich Nietzsche,</w:t>
      </w:r>
      <w:r w:rsidRPr="00E31D08">
        <w:rPr>
          <w:rFonts w:ascii="Times New Roman" w:hAnsi="Times New Roman" w:cs="Times New Roman"/>
          <w:i/>
          <w:sz w:val="24"/>
          <w:szCs w:val="24"/>
          <w:lang w:val="ro-RO"/>
        </w:rPr>
        <w:t>Dincolo de bine şi de rău</w:t>
      </w:r>
      <w:r w:rsidRPr="00E31D08">
        <w:rPr>
          <w:rFonts w:ascii="Times New Roman" w:hAnsi="Times New Roman" w:cs="Times New Roman"/>
          <w:sz w:val="24"/>
          <w:szCs w:val="24"/>
          <w:lang w:val="ro-RO"/>
        </w:rPr>
        <w:t xml:space="preserve">, traducerea din limba germană de Francisc Grunberg, Editura Humanitas, Bucureşti, 1991 </w:t>
      </w:r>
      <w:r w:rsidRPr="00E31D08">
        <w:rPr>
          <w:rFonts w:ascii="Times New Roman" w:hAnsi="Times New Roman" w:cs="Times New Roman"/>
          <w:b/>
          <w:sz w:val="24"/>
          <w:szCs w:val="24"/>
          <w:lang w:val="ro-RO"/>
        </w:rPr>
        <w:t>(Ion Militaru)</w:t>
      </w:r>
      <w:r w:rsidRPr="00E31D08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E31D08">
        <w:rPr>
          <w:rFonts w:ascii="Times New Roman" w:hAnsi="Times New Roman" w:cs="Times New Roman"/>
          <w:b/>
          <w:i/>
          <w:sz w:val="24"/>
          <w:szCs w:val="24"/>
          <w:lang w:val="ro-RO"/>
        </w:rPr>
        <w:t>236</w:t>
      </w:r>
    </w:p>
    <w:p w:rsidR="00DA6C88" w:rsidRPr="00E31D08" w:rsidRDefault="00DA6C88" w:rsidP="00DA6C8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A6C88" w:rsidRPr="00E31D08" w:rsidRDefault="00DA6C88" w:rsidP="00DA6C8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1D08">
        <w:rPr>
          <w:rFonts w:ascii="Times New Roman" w:hAnsi="Times New Roman" w:cs="Times New Roman"/>
          <w:sz w:val="24"/>
          <w:szCs w:val="24"/>
          <w:lang w:val="ro-RO"/>
        </w:rPr>
        <w:t xml:space="preserve">ABREVIERI /// </w:t>
      </w:r>
      <w:r w:rsidRPr="00E31D08">
        <w:rPr>
          <w:rFonts w:ascii="Times New Roman" w:hAnsi="Times New Roman" w:cs="Times New Roman"/>
          <w:b/>
          <w:i/>
          <w:sz w:val="24"/>
          <w:szCs w:val="24"/>
          <w:lang w:val="ro-RO"/>
        </w:rPr>
        <w:t>238</w:t>
      </w:r>
    </w:p>
    <w:p w:rsidR="00303B55" w:rsidRDefault="00303B55"/>
    <w:sectPr w:rsidR="00303B55" w:rsidSect="00A45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A6C88"/>
    <w:rsid w:val="001621B7"/>
    <w:rsid w:val="00303B55"/>
    <w:rsid w:val="00326DDD"/>
    <w:rsid w:val="009A7EE5"/>
    <w:rsid w:val="00A453A3"/>
    <w:rsid w:val="00DA5943"/>
    <w:rsid w:val="00DA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656</Words>
  <Characters>3742</Characters>
  <Application>Microsoft Office Word</Application>
  <DocSecurity>0</DocSecurity>
  <Lines>31</Lines>
  <Paragraphs>8</Paragraphs>
  <ScaleCrop>false</ScaleCrop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2016-06-01T07:54:00Z</dcterms:created>
  <dcterms:modified xsi:type="dcterms:W3CDTF">2016-06-08T09:20:00Z</dcterms:modified>
</cp:coreProperties>
</file>